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C7" w:rsidRPr="001A510C" w:rsidRDefault="0083736D" w:rsidP="0083736D">
      <w:pPr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83736D" w:rsidRDefault="0083736D" w:rsidP="00AF77E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36D" w:rsidRDefault="0083736D" w:rsidP="0083736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7E1" w:rsidRPr="001A510C" w:rsidRDefault="00AF77E1" w:rsidP="00AF77E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10C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83736D">
        <w:rPr>
          <w:rFonts w:ascii="Times New Roman" w:eastAsia="Times New Roman" w:hAnsi="Times New Roman" w:cs="Times New Roman"/>
          <w:b/>
          <w:sz w:val="24"/>
          <w:szCs w:val="24"/>
        </w:rPr>
        <w:t>Иннокентьевского</w:t>
      </w:r>
      <w:r w:rsidRPr="001A510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F77E1" w:rsidRPr="001A510C" w:rsidRDefault="00AF77E1" w:rsidP="00AF77E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10C">
        <w:rPr>
          <w:rFonts w:ascii="Times New Roman" w:eastAsia="Times New Roman" w:hAnsi="Times New Roman" w:cs="Times New Roman"/>
          <w:b/>
          <w:sz w:val="24"/>
          <w:szCs w:val="24"/>
        </w:rPr>
        <w:t>Николаевского муниципального района Хабаровского края</w:t>
      </w:r>
    </w:p>
    <w:p w:rsidR="00AF77E1" w:rsidRPr="001A510C" w:rsidRDefault="00AF77E1" w:rsidP="00AF77E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7E1" w:rsidRPr="001A510C" w:rsidRDefault="00AF77E1" w:rsidP="00AF77E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7E1" w:rsidRPr="001A510C" w:rsidRDefault="00AF77E1" w:rsidP="00AF77E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10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12411" w:rsidRDefault="00112411" w:rsidP="00BB4D8A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AF77E1" w:rsidRPr="0083736D" w:rsidRDefault="0083736D" w:rsidP="0083736D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:rsidR="00AF77E1" w:rsidRPr="0023226E" w:rsidRDefault="00AF77E1" w:rsidP="00AF77E1">
      <w:pPr>
        <w:spacing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226E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r w:rsidR="0083736D">
        <w:rPr>
          <w:rFonts w:ascii="Times New Roman" w:eastAsia="Times New Roman" w:hAnsi="Times New Roman" w:cs="Times New Roman"/>
          <w:sz w:val="20"/>
          <w:szCs w:val="20"/>
        </w:rPr>
        <w:t>Иннокентьевка</w:t>
      </w:r>
    </w:p>
    <w:p w:rsidR="00AF77E1" w:rsidRPr="00EC7047" w:rsidRDefault="00AF77E1" w:rsidP="00AF77E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3736D" w:rsidRDefault="00985C2D" w:rsidP="00EC7047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C704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</w:p>
    <w:p w:rsidR="00AF77E1" w:rsidRPr="00EC7047" w:rsidRDefault="00AF77E1" w:rsidP="00EC7047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C704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должностей 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службы администрации </w:t>
      </w:r>
      <w:r w:rsidR="0083736D">
        <w:rPr>
          <w:rFonts w:ascii="Times New Roman" w:hAnsi="Times New Roman" w:cs="Times New Roman"/>
          <w:b w:val="0"/>
          <w:sz w:val="26"/>
          <w:szCs w:val="26"/>
        </w:rPr>
        <w:t>Иннокентьевского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Николаевского муниципального района Хабаровского  края</w:t>
      </w:r>
      <w:r w:rsidRPr="00EC7047">
        <w:rPr>
          <w:rFonts w:ascii="Times New Roman" w:hAnsi="Times New Roman" w:cs="Times New Roman"/>
          <w:b w:val="0"/>
          <w:sz w:val="26"/>
          <w:szCs w:val="26"/>
        </w:rPr>
        <w:t xml:space="preserve">, при  замещении которых 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 </w:t>
      </w:r>
      <w:r w:rsidRPr="00EC7047">
        <w:rPr>
          <w:rFonts w:ascii="Times New Roman" w:hAnsi="Times New Roman" w:cs="Times New Roman"/>
          <w:b w:val="0"/>
          <w:sz w:val="26"/>
          <w:szCs w:val="26"/>
        </w:rPr>
        <w:t>служащим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83736D">
        <w:rPr>
          <w:rFonts w:ascii="Times New Roman" w:hAnsi="Times New Roman" w:cs="Times New Roman"/>
          <w:b w:val="0"/>
          <w:sz w:val="26"/>
          <w:szCs w:val="26"/>
        </w:rPr>
        <w:t>Иннокентьевского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Николаевского муниципального района  Х</w:t>
      </w:r>
      <w:r w:rsidRPr="00EC7047">
        <w:rPr>
          <w:rFonts w:ascii="Times New Roman" w:hAnsi="Times New Roman" w:cs="Times New Roman"/>
          <w:b w:val="0"/>
          <w:sz w:val="26"/>
          <w:szCs w:val="26"/>
        </w:rPr>
        <w:t>абаровского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600F09" w:rsidRPr="0083736D" w:rsidRDefault="00AF77E1" w:rsidP="0083736D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C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C7047" w:rsidRPr="00EC7047" w:rsidRDefault="00852025" w:rsidP="00EC70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704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</w:t>
      </w:r>
      <w:r w:rsidR="00600F09">
        <w:rPr>
          <w:rFonts w:ascii="Times New Roman" w:hAnsi="Times New Roman" w:cs="Times New Roman"/>
          <w:sz w:val="26"/>
          <w:szCs w:val="26"/>
        </w:rPr>
        <w:t>законами от 25 декабря 2008 г. № 273-ФЗ «</w:t>
      </w:r>
      <w:r w:rsidRPr="00EC7047">
        <w:rPr>
          <w:rFonts w:ascii="Times New Roman" w:hAnsi="Times New Roman" w:cs="Times New Roman"/>
          <w:sz w:val="26"/>
          <w:szCs w:val="26"/>
        </w:rPr>
        <w:t>О противодействи</w:t>
      </w:r>
      <w:r w:rsidR="00600F09">
        <w:rPr>
          <w:rFonts w:ascii="Times New Roman" w:hAnsi="Times New Roman" w:cs="Times New Roman"/>
          <w:sz w:val="26"/>
          <w:szCs w:val="26"/>
        </w:rPr>
        <w:t>и коррупции», от 7 мая 2013 г. № 79-ФЗ «</w:t>
      </w:r>
      <w:r w:rsidRPr="00EC7047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00F09"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Pr="00EC7047">
        <w:rPr>
          <w:rFonts w:ascii="Times New Roman" w:hAnsi="Times New Roman" w:cs="Times New Roman"/>
          <w:sz w:val="26"/>
          <w:szCs w:val="26"/>
        </w:rPr>
        <w:t>, Указом Президента Российско</w:t>
      </w:r>
      <w:r w:rsidR="00600F09">
        <w:rPr>
          <w:rFonts w:ascii="Times New Roman" w:hAnsi="Times New Roman" w:cs="Times New Roman"/>
          <w:sz w:val="26"/>
          <w:szCs w:val="26"/>
        </w:rPr>
        <w:t>й Федерации от 8 марта 2015</w:t>
      </w:r>
      <w:proofErr w:type="gramEnd"/>
      <w:r w:rsidR="00600F09">
        <w:rPr>
          <w:rFonts w:ascii="Times New Roman" w:hAnsi="Times New Roman" w:cs="Times New Roman"/>
          <w:sz w:val="26"/>
          <w:szCs w:val="26"/>
        </w:rPr>
        <w:t xml:space="preserve"> г. № 120 «</w:t>
      </w:r>
      <w:r w:rsidRPr="00EC7047">
        <w:rPr>
          <w:rFonts w:ascii="Times New Roman" w:hAnsi="Times New Roman" w:cs="Times New Roman"/>
          <w:sz w:val="26"/>
          <w:szCs w:val="26"/>
        </w:rPr>
        <w:t>О некоторых воп</w:t>
      </w:r>
      <w:r w:rsidR="00600F09">
        <w:rPr>
          <w:rFonts w:ascii="Times New Roman" w:hAnsi="Times New Roman" w:cs="Times New Roman"/>
          <w:sz w:val="26"/>
          <w:szCs w:val="26"/>
        </w:rPr>
        <w:t xml:space="preserve">росах противодействия коррупции» администрация </w:t>
      </w:r>
      <w:r w:rsidR="0083736D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600F0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52025" w:rsidRPr="00EC7047" w:rsidRDefault="00600F09" w:rsidP="00EC704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ПОСТАНОВЛЯЕТ</w:t>
      </w:r>
      <w:r w:rsidR="00852025" w:rsidRPr="00EC7047">
        <w:rPr>
          <w:rFonts w:ascii="Times New Roman" w:hAnsi="Times New Roman" w:cs="Times New Roman"/>
          <w:sz w:val="26"/>
          <w:szCs w:val="26"/>
        </w:rPr>
        <w:t>:</w:t>
      </w:r>
    </w:p>
    <w:p w:rsidR="00852025" w:rsidRPr="00EC7047" w:rsidRDefault="00EC7047" w:rsidP="00EC70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04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52025" w:rsidRPr="00EC7047">
        <w:rPr>
          <w:rFonts w:ascii="Times New Roman" w:hAnsi="Times New Roman" w:cs="Times New Roman"/>
          <w:sz w:val="26"/>
          <w:szCs w:val="26"/>
        </w:rPr>
        <w:t xml:space="preserve">Утвердить прилагаемый Перечень должностей </w:t>
      </w:r>
      <w:r w:rsidR="00374CDD" w:rsidRPr="00EC7047">
        <w:rPr>
          <w:rFonts w:ascii="Times New Roman" w:hAnsi="Times New Roman" w:cs="Times New Roman"/>
          <w:sz w:val="26"/>
          <w:szCs w:val="26"/>
        </w:rPr>
        <w:t xml:space="preserve">муниципальной службы администрации </w:t>
      </w:r>
      <w:r w:rsidR="0083736D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374CDD" w:rsidRPr="00EC7047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</w:t>
      </w:r>
      <w:r w:rsidR="00852025" w:rsidRPr="00EC7047">
        <w:rPr>
          <w:rFonts w:ascii="Times New Roman" w:hAnsi="Times New Roman" w:cs="Times New Roman"/>
          <w:sz w:val="26"/>
          <w:szCs w:val="26"/>
        </w:rPr>
        <w:t xml:space="preserve"> Хабаровского края, при замещении которых </w:t>
      </w:r>
      <w:r w:rsidR="00985C2D" w:rsidRPr="00EC7047">
        <w:rPr>
          <w:rFonts w:ascii="Times New Roman" w:hAnsi="Times New Roman" w:cs="Times New Roman"/>
          <w:sz w:val="26"/>
          <w:szCs w:val="26"/>
        </w:rPr>
        <w:t xml:space="preserve">муниципальным служащим администрации </w:t>
      </w:r>
      <w:r w:rsidR="0083736D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985C2D" w:rsidRPr="00EC7047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</w:t>
      </w:r>
      <w:r w:rsidR="00852025" w:rsidRPr="00EC7047">
        <w:rPr>
          <w:rFonts w:ascii="Times New Roman" w:hAnsi="Times New Roman" w:cs="Times New Roman"/>
          <w:sz w:val="26"/>
          <w:szCs w:val="26"/>
        </w:rPr>
        <w:t xml:space="preserve"> Хабаровского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Перечень должностей).</w:t>
      </w:r>
      <w:proofErr w:type="gramEnd"/>
    </w:p>
    <w:p w:rsidR="00EC7047" w:rsidRPr="00EC7047" w:rsidRDefault="00EC7047" w:rsidP="00EC7047">
      <w:pPr>
        <w:ind w:firstLine="567"/>
        <w:contextualSpacing/>
        <w:jc w:val="both"/>
        <w:outlineLvl w:val="0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  <w:bookmarkStart w:id="0" w:name="P34"/>
      <w:bookmarkStart w:id="1" w:name="P87"/>
      <w:bookmarkEnd w:id="0"/>
      <w:bookmarkEnd w:id="1"/>
      <w:r w:rsidRPr="00EC704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Опубликовать настоящее постановление в «Сборнике  нормативных правовых актов 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>Иннокентьевского</w:t>
      </w: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сельского поселения Николаевского муниципального района Хабаровского края» и разместить на сайте администрации 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>Иннокентьевского</w:t>
      </w: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сельского поселения Николаевского муниципального района Хабаровского края в информационно-телекоммуникационной сети «Интернет».           </w:t>
      </w:r>
    </w:p>
    <w:p w:rsidR="00EC7047" w:rsidRPr="00EC7047" w:rsidRDefault="00EC7047" w:rsidP="00EC7047">
      <w:pPr>
        <w:ind w:right="28"/>
        <w:contextualSpacing/>
        <w:jc w:val="both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       3. </w:t>
      </w:r>
      <w:proofErr w:type="gramStart"/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выполнением настоящего постановления возложить на главу 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>Иннокентьевского</w:t>
      </w: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</w:t>
      </w:r>
      <w:r w:rsidR="00600F09">
        <w:rPr>
          <w:rFonts w:ascii="Times New Roman" w:eastAsia="Century Gothic" w:hAnsi="Times New Roman" w:cs="Times New Roman"/>
          <w:sz w:val="26"/>
          <w:szCs w:val="26"/>
          <w:lang w:eastAsia="en-US"/>
        </w:rPr>
        <w:t>сельского поселения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Николаевского муниципального района Хабаровского края</w:t>
      </w:r>
      <w:r w:rsidR="00600F09">
        <w:rPr>
          <w:rFonts w:ascii="Times New Roman" w:eastAsia="Century Gothic" w:hAnsi="Times New Roman" w:cs="Times New Roman"/>
          <w:sz w:val="26"/>
          <w:szCs w:val="26"/>
          <w:lang w:eastAsia="en-US"/>
        </w:rPr>
        <w:t>.</w:t>
      </w:r>
    </w:p>
    <w:p w:rsidR="00EC7047" w:rsidRDefault="00EC7047" w:rsidP="00EC7047">
      <w:pPr>
        <w:tabs>
          <w:tab w:val="left" w:pos="709"/>
          <w:tab w:val="left" w:pos="851"/>
        </w:tabs>
        <w:ind w:right="28"/>
        <w:contextualSpacing/>
        <w:jc w:val="both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       4. Настоящее постановление вступает в силу со дня его официального опубликования (обнародования).</w:t>
      </w:r>
    </w:p>
    <w:p w:rsidR="0083736D" w:rsidRDefault="0083736D" w:rsidP="00EC7047">
      <w:pPr>
        <w:tabs>
          <w:tab w:val="left" w:pos="709"/>
          <w:tab w:val="left" w:pos="851"/>
        </w:tabs>
        <w:ind w:right="28"/>
        <w:contextualSpacing/>
        <w:jc w:val="both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</w:p>
    <w:p w:rsidR="00EC7047" w:rsidRPr="004A0B8C" w:rsidRDefault="00600F09" w:rsidP="004A0B8C">
      <w:pPr>
        <w:tabs>
          <w:tab w:val="left" w:pos="709"/>
          <w:tab w:val="left" w:pos="851"/>
        </w:tabs>
        <w:ind w:right="28"/>
        <w:contextualSpacing/>
        <w:jc w:val="both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  <w:r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Глава сельского поселения                                                                       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            В</w:t>
      </w:r>
      <w:r w:rsidR="004A0B8C">
        <w:rPr>
          <w:rFonts w:ascii="Times New Roman" w:eastAsia="Century Gothic" w:hAnsi="Times New Roman" w:cs="Times New Roman"/>
          <w:sz w:val="26"/>
          <w:szCs w:val="26"/>
          <w:lang w:eastAsia="en-US"/>
        </w:rPr>
        <w:t>.Е. Дё</w:t>
      </w:r>
    </w:p>
    <w:p w:rsidR="007F42B9" w:rsidRDefault="00EC7047" w:rsidP="004A0B8C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УТВЕРЖДЁН</w:t>
      </w:r>
    </w:p>
    <w:p w:rsidR="00EC7047" w:rsidRDefault="00EC7047" w:rsidP="004A0B8C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</w:t>
      </w:r>
    </w:p>
    <w:p w:rsidR="004A0B8C" w:rsidRDefault="00EC7047" w:rsidP="004A0B8C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       Иннокентьевского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>посе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>-</w:t>
      </w:r>
    </w:p>
    <w:p w:rsidR="007F42B9" w:rsidRDefault="007F42B9" w:rsidP="004A0B8C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     ления </w:t>
      </w:r>
      <w:r>
        <w:rPr>
          <w:rFonts w:ascii="Times New Roman" w:hAnsi="Times New Roman" w:cs="Times New Roman"/>
          <w:b w:val="0"/>
          <w:sz w:val="26"/>
          <w:szCs w:val="26"/>
        </w:rPr>
        <w:t>Николаевского муниципаль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-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7F42B9" w:rsidRDefault="004A0B8C" w:rsidP="004A0B8C">
      <w:pPr>
        <w:pStyle w:val="ConsPlusTitle"/>
        <w:tabs>
          <w:tab w:val="left" w:pos="5460"/>
        </w:tabs>
        <w:spacing w:line="240" w:lineRule="exact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ного района Хабаровского края</w:t>
      </w:r>
    </w:p>
    <w:p w:rsidR="004A0B8C" w:rsidRDefault="004A0B8C" w:rsidP="004A0B8C">
      <w:pPr>
        <w:pStyle w:val="ConsPlusTitle"/>
        <w:tabs>
          <w:tab w:val="left" w:pos="5460"/>
        </w:tabs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от      №</w:t>
      </w:r>
    </w:p>
    <w:p w:rsidR="007F42B9" w:rsidRDefault="007F42B9" w:rsidP="00EC704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42B9" w:rsidRDefault="007F42B9" w:rsidP="00EC704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42B9" w:rsidRDefault="00375BFB" w:rsidP="00375BFB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7F42B9" w:rsidRDefault="007F42B9" w:rsidP="00375BFB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должностей муниципальной службы администрации Члянского</w:t>
      </w:r>
      <w:r w:rsidR="00375B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Николаевского муниципального района</w:t>
      </w:r>
      <w:r w:rsidR="00375BFB">
        <w:rPr>
          <w:rFonts w:ascii="Times New Roman" w:hAnsi="Times New Roman" w:cs="Times New Roman"/>
          <w:b w:val="0"/>
          <w:sz w:val="26"/>
          <w:szCs w:val="26"/>
        </w:rPr>
        <w:t xml:space="preserve"> Хабаровского края, при замещении которых муниципальным служащим администрации Члянского сельского поселения Николаевского муниципального района Хабаровского края запрещается открывать и иметь счета (вклады), хранить наличные  денежные средства и ценности в иностранных банках, расположенных за пределами территории Российской Федерации, владеть и (или)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5BFB">
        <w:rPr>
          <w:rFonts w:ascii="Times New Roman" w:hAnsi="Times New Roman" w:cs="Times New Roman"/>
          <w:b w:val="0"/>
          <w:sz w:val="26"/>
          <w:szCs w:val="26"/>
        </w:rPr>
        <w:t>пользоваться иностранными финансовыми инструментами.</w:t>
      </w:r>
      <w:proofErr w:type="gramEnd"/>
    </w:p>
    <w:p w:rsidR="007F42B9" w:rsidRDefault="007F42B9" w:rsidP="00375BFB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42B9" w:rsidRDefault="007F42B9" w:rsidP="00EC704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42B9" w:rsidRDefault="007F42B9" w:rsidP="007F42B9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Младшая группа должностей:</w:t>
      </w:r>
    </w:p>
    <w:p w:rsidR="007F42B9" w:rsidRDefault="007F42B9" w:rsidP="007F42B9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специалист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7F42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категории по учёту имущества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>, ГО и ЧС</w:t>
      </w:r>
      <w:bookmarkStart w:id="2" w:name="_GoBack"/>
      <w:bookmarkEnd w:id="2"/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F42B9" w:rsidRPr="007F42B9" w:rsidRDefault="007F42B9" w:rsidP="007F42B9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специалист 2 категории по общим вопросам;</w:t>
      </w:r>
    </w:p>
    <w:sectPr w:rsidR="007F42B9" w:rsidRPr="007F42B9" w:rsidSect="00522AC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EB"/>
    <w:rsid w:val="00101391"/>
    <w:rsid w:val="00112411"/>
    <w:rsid w:val="001244EB"/>
    <w:rsid w:val="001A510C"/>
    <w:rsid w:val="0023226E"/>
    <w:rsid w:val="00374CDD"/>
    <w:rsid w:val="00375BFB"/>
    <w:rsid w:val="0044638B"/>
    <w:rsid w:val="004A0B8C"/>
    <w:rsid w:val="004F4566"/>
    <w:rsid w:val="00522AC7"/>
    <w:rsid w:val="00577B38"/>
    <w:rsid w:val="00600F09"/>
    <w:rsid w:val="00634F89"/>
    <w:rsid w:val="007F42B9"/>
    <w:rsid w:val="0083736D"/>
    <w:rsid w:val="00852025"/>
    <w:rsid w:val="008B5AEF"/>
    <w:rsid w:val="00985C2D"/>
    <w:rsid w:val="00AF77E1"/>
    <w:rsid w:val="00B308DA"/>
    <w:rsid w:val="00BA74D8"/>
    <w:rsid w:val="00BB4D8A"/>
    <w:rsid w:val="00C311E8"/>
    <w:rsid w:val="00EC7047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E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7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F77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520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8520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E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7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F77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520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8520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cp:lastPrinted>2022-12-08T06:30:00Z</cp:lastPrinted>
  <dcterms:created xsi:type="dcterms:W3CDTF">2022-07-21T06:34:00Z</dcterms:created>
  <dcterms:modified xsi:type="dcterms:W3CDTF">2022-12-08T06:31:00Z</dcterms:modified>
</cp:coreProperties>
</file>