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DB" w:rsidRPr="00F946DB" w:rsidRDefault="00F946DB" w:rsidP="00F946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46D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Администрация Иннокентьевского сельского поселения</w:t>
      </w:r>
    </w:p>
    <w:p w:rsidR="00F946DB" w:rsidRPr="00F946DB" w:rsidRDefault="00F946DB" w:rsidP="00F946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46D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Николаевского муниципального района Хабаровского края</w:t>
      </w:r>
    </w:p>
    <w:p w:rsidR="00F946DB" w:rsidRPr="00F946DB" w:rsidRDefault="00F946DB" w:rsidP="00F946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F946DB" w:rsidRPr="00F946DB" w:rsidRDefault="00F946DB" w:rsidP="00F946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46D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РАСПОРЯЖЕНИЕ</w:t>
      </w:r>
    </w:p>
    <w:p w:rsidR="00F946DB" w:rsidRPr="00F946DB" w:rsidRDefault="00F946DB" w:rsidP="00F946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F946DB" w:rsidRDefault="00F946DB" w:rsidP="00F946D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F946DB" w:rsidRDefault="00F946DB" w:rsidP="00F946D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F946DB" w:rsidRPr="00F946DB" w:rsidRDefault="00F946DB" w:rsidP="00F946D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26.09.2022</w:t>
      </w:r>
      <w:r w:rsidRPr="00F946D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          </w:t>
      </w:r>
      <w:r w:rsidRPr="00F946D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 25-ра</w:t>
      </w:r>
    </w:p>
    <w:p w:rsidR="00E91A6D" w:rsidRPr="00E91A6D" w:rsidRDefault="00E91A6D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025CC" w:rsidRDefault="00F025CC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17722" w:rsidRDefault="00417722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025CC" w:rsidRDefault="00F025CC" w:rsidP="00F946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</w:p>
    <w:p w:rsidR="005A3E4B" w:rsidRDefault="00475B53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 утверждении перечня </w:t>
      </w:r>
      <w:proofErr w:type="gramStart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</w:t>
      </w:r>
      <w:proofErr w:type="gramEnd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5A3E4B" w:rsidRDefault="005A3E4B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асходов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202</w:t>
      </w:r>
      <w:r w:rsidR="001365B9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</w:t>
      </w:r>
    </w:p>
    <w:p w:rsidR="00475B53" w:rsidRPr="00475B53" w:rsidRDefault="005A3E4B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период 202</w:t>
      </w:r>
      <w:r w:rsidR="001365B9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1365B9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</w:p>
    <w:p w:rsidR="00737B12" w:rsidRPr="00737B12" w:rsidRDefault="00737B12" w:rsidP="00737B12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D790B" w:rsidRPr="004D790B" w:rsidRDefault="004D790B" w:rsidP="004D79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соответствии с пунктом 2.5 Порядка формирования перечня налоговых расходов  Иннокентьевского сельского поселения, утвержденного постановлением администрации Иннокентьевского сельского поселения Николаевского муниципального района Хабаровского края от  23.09.2019 г. № 58-па:</w:t>
      </w:r>
    </w:p>
    <w:p w:rsidR="004D790B" w:rsidRPr="004D790B" w:rsidRDefault="004D790B" w:rsidP="004D79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>1. Утвердить перечень налоговых расходов Иннокентьевского сельского                 поселения на 202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годов.</w:t>
      </w:r>
    </w:p>
    <w:p w:rsidR="004D790B" w:rsidRPr="004D790B" w:rsidRDefault="004D790B" w:rsidP="004D790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 </w:t>
      </w:r>
      <w:r w:rsidRPr="004D790B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Опубликовать настоящее распоряжение в «Сборнике нормативно-правовых актов администрации Иннокентьевского сельского поселения Николаевского муниципального района Хабаровского края» и разместить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</w:t>
      </w: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4D790B" w:rsidRPr="004D790B" w:rsidRDefault="004D790B" w:rsidP="004D7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>3. Настоящее распоряжение вступает в силу со дня его подписания.</w:t>
      </w:r>
    </w:p>
    <w:p w:rsidR="004D790B" w:rsidRPr="004D790B" w:rsidRDefault="004D790B" w:rsidP="004D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D790B" w:rsidRPr="004D790B" w:rsidRDefault="004D790B" w:rsidP="004D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D790B" w:rsidRPr="004D790B" w:rsidRDefault="004D790B" w:rsidP="004D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D790B" w:rsidRPr="004D790B" w:rsidRDefault="004D790B" w:rsidP="004D7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Глава сельского поселения                                                              </w:t>
      </w:r>
      <w:r w:rsidR="008D210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В.Е. Дё</w:t>
      </w:r>
      <w:r w:rsidRPr="004D790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</w:p>
    <w:p w:rsidR="008D2104" w:rsidRDefault="008D2104" w:rsidP="00F64A11">
      <w:pPr>
        <w:spacing w:after="0" w:line="220" w:lineRule="exact"/>
        <w:ind w:left="1020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02FBB" w:rsidRDefault="00B02FBB" w:rsidP="008D2104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D2104" w:rsidRDefault="008D2104" w:rsidP="008D2104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D2104" w:rsidRDefault="008D2104" w:rsidP="008D2104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D2104" w:rsidRDefault="008D2104" w:rsidP="008D2104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D2104" w:rsidRDefault="008D2104" w:rsidP="008D2104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D2104" w:rsidRDefault="008D2104" w:rsidP="008D2104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D2104" w:rsidRDefault="008D2104" w:rsidP="008D2104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8D2104" w:rsidSect="00F64A1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tblpX="-885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3"/>
        <w:gridCol w:w="1241"/>
        <w:gridCol w:w="1417"/>
        <w:gridCol w:w="1134"/>
        <w:gridCol w:w="1418"/>
        <w:gridCol w:w="1134"/>
        <w:gridCol w:w="1276"/>
        <w:gridCol w:w="1134"/>
        <w:gridCol w:w="992"/>
        <w:gridCol w:w="992"/>
        <w:gridCol w:w="992"/>
        <w:gridCol w:w="1134"/>
        <w:gridCol w:w="851"/>
      </w:tblGrid>
      <w:tr w:rsidR="00AC047B" w:rsidRPr="008D2104" w:rsidTr="008A3298">
        <w:trPr>
          <w:trHeight w:val="1985"/>
        </w:trPr>
        <w:tc>
          <w:tcPr>
            <w:tcW w:w="1626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047B" w:rsidRPr="008D2104" w:rsidRDefault="00AC047B" w:rsidP="00865E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                                                                                                                                                  УТВЕРЖДЕН</w:t>
            </w:r>
          </w:p>
          <w:p w:rsidR="00AC047B" w:rsidRDefault="00AC047B" w:rsidP="00865E6D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                                          распоряжением</w:t>
            </w:r>
            <w:r w:rsidRPr="008D2104">
              <w:rPr>
                <w:sz w:val="26"/>
              </w:rPr>
              <w:t xml:space="preserve"> администрации Инноке</w:t>
            </w:r>
            <w:r w:rsidRPr="008D2104">
              <w:rPr>
                <w:sz w:val="26"/>
              </w:rPr>
              <w:t>н</w:t>
            </w:r>
            <w:r>
              <w:rPr>
                <w:sz w:val="26"/>
              </w:rPr>
              <w:t>тьевс-</w:t>
            </w:r>
          </w:p>
          <w:p w:rsidR="00AC047B" w:rsidRDefault="00AC047B" w:rsidP="00865E6D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                                          кого сельского поселения Николаевского муни-</w:t>
            </w:r>
          </w:p>
          <w:p w:rsidR="00AC047B" w:rsidRPr="008D2104" w:rsidRDefault="00AC047B" w:rsidP="00865E6D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                                          ципального района Хабаровского края                                                                                                                                                                                 </w:t>
            </w:r>
          </w:p>
          <w:p w:rsidR="00AC047B" w:rsidRPr="008D2104" w:rsidRDefault="00AC047B" w:rsidP="00865E6D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                                                                    </w:t>
            </w:r>
            <w:r w:rsidRPr="008D2104">
              <w:rPr>
                <w:sz w:val="26"/>
              </w:rPr>
              <w:t xml:space="preserve">от </w:t>
            </w:r>
            <w:r>
              <w:rPr>
                <w:sz w:val="26"/>
              </w:rPr>
              <w:t>26</w:t>
            </w:r>
            <w:r w:rsidRPr="008D2104">
              <w:rPr>
                <w:sz w:val="26"/>
              </w:rPr>
              <w:t>.09.20</w:t>
            </w:r>
            <w:r>
              <w:rPr>
                <w:sz w:val="26"/>
              </w:rPr>
              <w:t>22</w:t>
            </w:r>
            <w:r w:rsidRPr="008D2104">
              <w:rPr>
                <w:sz w:val="26"/>
              </w:rPr>
              <w:t xml:space="preserve">                № </w:t>
            </w:r>
            <w:r>
              <w:rPr>
                <w:sz w:val="26"/>
              </w:rPr>
              <w:t xml:space="preserve"> 25</w:t>
            </w:r>
            <w:r w:rsidRPr="008D2104">
              <w:rPr>
                <w:sz w:val="26"/>
              </w:rPr>
              <w:t>-</w:t>
            </w:r>
            <w:r>
              <w:rPr>
                <w:sz w:val="26"/>
              </w:rPr>
              <w:t>ра</w:t>
            </w:r>
          </w:p>
        </w:tc>
      </w:tr>
      <w:tr w:rsidR="00865E6D" w:rsidRPr="008D2104" w:rsidTr="008A3298">
        <w:trPr>
          <w:trHeight w:val="992"/>
        </w:trPr>
        <w:tc>
          <w:tcPr>
            <w:tcW w:w="16268" w:type="dxa"/>
            <w:gridSpan w:val="15"/>
            <w:tcBorders>
              <w:top w:val="nil"/>
              <w:left w:val="nil"/>
              <w:right w:val="nil"/>
            </w:tcBorders>
            <w:noWrap/>
            <w:hideMark/>
          </w:tcPr>
          <w:p w:rsidR="00865E6D" w:rsidRPr="008D2104" w:rsidRDefault="00865E6D" w:rsidP="00865E6D">
            <w:pPr>
              <w:jc w:val="center"/>
              <w:rPr>
                <w:sz w:val="26"/>
              </w:rPr>
            </w:pPr>
            <w:r w:rsidRPr="008D2104">
              <w:rPr>
                <w:sz w:val="26"/>
              </w:rPr>
              <w:t>ПЕР</w:t>
            </w:r>
            <w:r w:rsidRPr="008D2104">
              <w:rPr>
                <w:sz w:val="26"/>
              </w:rPr>
              <w:t>Е</w:t>
            </w:r>
            <w:r w:rsidRPr="008D2104">
              <w:rPr>
                <w:sz w:val="26"/>
              </w:rPr>
              <w:t>ЧЕНЬ</w:t>
            </w:r>
          </w:p>
          <w:p w:rsidR="00865E6D" w:rsidRPr="008D2104" w:rsidRDefault="00865E6D" w:rsidP="00865E6D">
            <w:pPr>
              <w:jc w:val="center"/>
              <w:rPr>
                <w:sz w:val="26"/>
              </w:rPr>
            </w:pPr>
            <w:proofErr w:type="gramStart"/>
            <w:r w:rsidRPr="008D2104">
              <w:rPr>
                <w:sz w:val="26"/>
              </w:rPr>
              <w:t>налоговых</w:t>
            </w:r>
            <w:proofErr w:type="gramEnd"/>
            <w:r w:rsidRPr="008D2104">
              <w:rPr>
                <w:sz w:val="26"/>
              </w:rPr>
              <w:t xml:space="preserve"> расходов Иннокентьевского сельского поселения на 2023 - 2025 годы</w:t>
            </w:r>
          </w:p>
        </w:tc>
      </w:tr>
      <w:tr w:rsidR="00865E6D" w:rsidRPr="00865E6D" w:rsidTr="008A3298">
        <w:trPr>
          <w:trHeight w:val="2535"/>
        </w:trPr>
        <w:tc>
          <w:tcPr>
            <w:tcW w:w="426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 xml:space="preserve">№ </w:t>
            </w:r>
            <w:proofErr w:type="gramStart"/>
            <w:r w:rsidRPr="00865E6D">
              <w:rPr>
                <w:sz w:val="22"/>
                <w:szCs w:val="22"/>
              </w:rPr>
              <w:t>п</w:t>
            </w:r>
            <w:proofErr w:type="gramEnd"/>
            <w:r w:rsidRPr="00865E6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Наимен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вание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га, по кот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рому предусма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ривается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говая льгота, освобожд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ние, преф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ренция (налоговый ра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ход)</w:t>
            </w:r>
          </w:p>
        </w:tc>
        <w:tc>
          <w:tcPr>
            <w:tcW w:w="993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Наимен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вание налог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вой льготы, освобо</w:t>
            </w:r>
            <w:r w:rsidRPr="00865E6D">
              <w:rPr>
                <w:sz w:val="22"/>
                <w:szCs w:val="22"/>
              </w:rPr>
              <w:t>ж</w:t>
            </w:r>
            <w:r w:rsidRPr="00865E6D">
              <w:rPr>
                <w:sz w:val="22"/>
                <w:szCs w:val="22"/>
              </w:rPr>
              <w:t>дения, преф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ренции (содерж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ние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расх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да)</w:t>
            </w:r>
          </w:p>
        </w:tc>
        <w:tc>
          <w:tcPr>
            <w:tcW w:w="1241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proofErr w:type="gramStart"/>
            <w:r w:rsidRPr="00865E6D">
              <w:rPr>
                <w:sz w:val="22"/>
                <w:szCs w:val="22"/>
              </w:rPr>
              <w:t>Ссылка на п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ложение нормативн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прав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вого акта, уст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навлива</w:t>
            </w:r>
            <w:r w:rsidRPr="00865E6D">
              <w:rPr>
                <w:sz w:val="22"/>
                <w:szCs w:val="22"/>
              </w:rPr>
              <w:t>ю</w:t>
            </w:r>
            <w:r w:rsidRPr="00865E6D">
              <w:rPr>
                <w:sz w:val="22"/>
                <w:szCs w:val="22"/>
              </w:rPr>
              <w:t>щего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говую льг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ту, освобо</w:t>
            </w:r>
            <w:r w:rsidRPr="00865E6D">
              <w:rPr>
                <w:sz w:val="22"/>
                <w:szCs w:val="22"/>
              </w:rPr>
              <w:t>ж</w:t>
            </w:r>
            <w:r w:rsidRPr="00865E6D">
              <w:rPr>
                <w:sz w:val="22"/>
                <w:szCs w:val="22"/>
              </w:rPr>
              <w:t>дение, пр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ференцию (статья, часть, пункт, по</w:t>
            </w:r>
            <w:r w:rsidRPr="00865E6D">
              <w:rPr>
                <w:sz w:val="22"/>
                <w:szCs w:val="22"/>
              </w:rPr>
              <w:t>д</w:t>
            </w:r>
            <w:r w:rsidRPr="00865E6D">
              <w:rPr>
                <w:sz w:val="22"/>
                <w:szCs w:val="22"/>
              </w:rPr>
              <w:t>пункт)</w:t>
            </w:r>
            <w:proofErr w:type="gramEnd"/>
          </w:p>
        </w:tc>
        <w:tc>
          <w:tcPr>
            <w:tcW w:w="1417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Дата начала действия пр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ва на налог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вую льготу, осв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бождение, пр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ференцию (налогового ра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хода)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Дата пр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кращения де</w:t>
            </w:r>
            <w:r w:rsidRPr="00865E6D">
              <w:rPr>
                <w:sz w:val="22"/>
                <w:szCs w:val="22"/>
              </w:rPr>
              <w:t>й</w:t>
            </w:r>
            <w:r w:rsidRPr="00865E6D">
              <w:rPr>
                <w:sz w:val="22"/>
                <w:szCs w:val="22"/>
              </w:rPr>
              <w:t>ствия налог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вой льготы, освобожд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ния, преф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ренции (налогов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расх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да)</w:t>
            </w:r>
          </w:p>
        </w:tc>
        <w:tc>
          <w:tcPr>
            <w:tcW w:w="1418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Период де</w:t>
            </w:r>
            <w:r w:rsidRPr="00865E6D">
              <w:rPr>
                <w:sz w:val="22"/>
                <w:szCs w:val="22"/>
              </w:rPr>
              <w:t>й</w:t>
            </w:r>
            <w:r w:rsidRPr="00865E6D">
              <w:rPr>
                <w:sz w:val="22"/>
                <w:szCs w:val="22"/>
              </w:rPr>
              <w:t>ствия налог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вой льготы, осв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бождения, пр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ференции (налогового ра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хода)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Условия предоста</w:t>
            </w:r>
            <w:r w:rsidRPr="00865E6D">
              <w:rPr>
                <w:sz w:val="22"/>
                <w:szCs w:val="22"/>
              </w:rPr>
              <w:t>в</w:t>
            </w:r>
            <w:r w:rsidRPr="00865E6D">
              <w:rPr>
                <w:sz w:val="22"/>
                <w:szCs w:val="22"/>
              </w:rPr>
              <w:t>ления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говой льг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ты, осв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божд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ния, префере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ции (нал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гового ра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хода)</w:t>
            </w:r>
          </w:p>
        </w:tc>
        <w:tc>
          <w:tcPr>
            <w:tcW w:w="1276" w:type="dxa"/>
            <w:hideMark/>
          </w:tcPr>
          <w:p w:rsidR="008D2104" w:rsidRPr="00865E6D" w:rsidRDefault="008D2104" w:rsidP="00865E6D">
            <w:pPr>
              <w:tabs>
                <w:tab w:val="left" w:pos="1593"/>
              </w:tabs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Целевая катег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рия плательщ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ков, для кот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рых предусмо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рены налог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вые льготы, освобожд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ния, преф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ренции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Цель предоста</w:t>
            </w:r>
            <w:r w:rsidRPr="00865E6D">
              <w:rPr>
                <w:sz w:val="22"/>
                <w:szCs w:val="22"/>
              </w:rPr>
              <w:t>в</w:t>
            </w:r>
            <w:r w:rsidRPr="00865E6D">
              <w:rPr>
                <w:sz w:val="22"/>
                <w:szCs w:val="22"/>
              </w:rPr>
              <w:t>ления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говой льг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ты, осв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божд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ния, префере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ции (нал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гового ра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хода)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Цел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вая катег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рия налогов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расх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Наимен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вание муниц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пальной програ</w:t>
            </w:r>
            <w:r w:rsidRPr="00865E6D">
              <w:rPr>
                <w:sz w:val="22"/>
                <w:szCs w:val="22"/>
              </w:rPr>
              <w:t>м</w:t>
            </w:r>
            <w:r w:rsidRPr="00865E6D">
              <w:rPr>
                <w:sz w:val="22"/>
                <w:szCs w:val="22"/>
              </w:rPr>
              <w:t>мы / направл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 соц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ально-эконом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ческого ра</w:t>
            </w:r>
            <w:r w:rsidRPr="00865E6D">
              <w:rPr>
                <w:sz w:val="22"/>
                <w:szCs w:val="22"/>
              </w:rPr>
              <w:t>з</w:t>
            </w:r>
            <w:r w:rsidRPr="00865E6D">
              <w:rPr>
                <w:sz w:val="22"/>
                <w:szCs w:val="22"/>
              </w:rPr>
              <w:t>вития рай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на, целям кот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рого соотве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ствует налог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вый ра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ход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Наимен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вание структу</w:t>
            </w:r>
            <w:r w:rsidRPr="00865E6D">
              <w:rPr>
                <w:sz w:val="22"/>
                <w:szCs w:val="22"/>
              </w:rPr>
              <w:t>р</w:t>
            </w:r>
            <w:r w:rsidRPr="00865E6D">
              <w:rPr>
                <w:sz w:val="22"/>
                <w:szCs w:val="22"/>
              </w:rPr>
              <w:t>ного эл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мента (подпр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граммы) муниц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пальной програ</w:t>
            </w:r>
            <w:r w:rsidRPr="00865E6D">
              <w:rPr>
                <w:sz w:val="22"/>
                <w:szCs w:val="22"/>
              </w:rPr>
              <w:t>м</w:t>
            </w:r>
            <w:r w:rsidRPr="00865E6D">
              <w:rPr>
                <w:sz w:val="22"/>
                <w:szCs w:val="22"/>
              </w:rPr>
              <w:t>мы Ник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лаевского муниц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пальн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района, ц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лям котор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соотве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ствует налог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вый ра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ход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ind w:left="-108" w:right="-108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Отве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ственный исполн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тель мун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ципал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ной програ</w:t>
            </w:r>
            <w:r w:rsidRPr="00865E6D">
              <w:rPr>
                <w:sz w:val="22"/>
                <w:szCs w:val="22"/>
              </w:rPr>
              <w:t>м</w:t>
            </w:r>
            <w:r w:rsidRPr="00865E6D">
              <w:rPr>
                <w:sz w:val="22"/>
                <w:szCs w:val="22"/>
              </w:rPr>
              <w:t>мы (подпр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граммы) / направл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 соц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ально-экономич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ского ра</w:t>
            </w:r>
            <w:r w:rsidRPr="00865E6D">
              <w:rPr>
                <w:sz w:val="22"/>
                <w:szCs w:val="22"/>
              </w:rPr>
              <w:t>з</w:t>
            </w:r>
            <w:r w:rsidRPr="00865E6D">
              <w:rPr>
                <w:sz w:val="22"/>
                <w:szCs w:val="22"/>
              </w:rPr>
              <w:t>вития ра</w:t>
            </w:r>
            <w:r w:rsidRPr="00865E6D">
              <w:rPr>
                <w:sz w:val="22"/>
                <w:szCs w:val="22"/>
              </w:rPr>
              <w:t>й</w:t>
            </w:r>
            <w:r w:rsidRPr="00865E6D">
              <w:rPr>
                <w:sz w:val="22"/>
                <w:szCs w:val="22"/>
              </w:rPr>
              <w:t>она</w:t>
            </w:r>
          </w:p>
        </w:tc>
        <w:tc>
          <w:tcPr>
            <w:tcW w:w="851" w:type="dxa"/>
            <w:hideMark/>
          </w:tcPr>
          <w:p w:rsidR="008D2104" w:rsidRPr="00865E6D" w:rsidRDefault="008D2104" w:rsidP="00865E6D">
            <w:pPr>
              <w:ind w:left="-108" w:right="34"/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Кур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тор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расх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да</w:t>
            </w:r>
          </w:p>
        </w:tc>
      </w:tr>
      <w:tr w:rsidR="00865E6D" w:rsidRPr="00865E6D" w:rsidTr="008A3298">
        <w:trPr>
          <w:trHeight w:val="330"/>
        </w:trPr>
        <w:tc>
          <w:tcPr>
            <w:tcW w:w="426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15</w:t>
            </w:r>
          </w:p>
        </w:tc>
      </w:tr>
      <w:tr w:rsidR="00865E6D" w:rsidRPr="00865E6D" w:rsidTr="008A3298">
        <w:trPr>
          <w:trHeight w:val="699"/>
        </w:trPr>
        <w:tc>
          <w:tcPr>
            <w:tcW w:w="426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Земел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ный налог</w:t>
            </w:r>
          </w:p>
        </w:tc>
        <w:tc>
          <w:tcPr>
            <w:tcW w:w="993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говая льгота для о</w:t>
            </w:r>
            <w:r w:rsidRPr="00865E6D">
              <w:rPr>
                <w:sz w:val="22"/>
                <w:szCs w:val="22"/>
              </w:rPr>
              <w:t>р</w:t>
            </w:r>
            <w:r w:rsidRPr="00865E6D">
              <w:rPr>
                <w:sz w:val="22"/>
                <w:szCs w:val="22"/>
              </w:rPr>
              <w:t>ганов местн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с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м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упра</w:t>
            </w:r>
            <w:r w:rsidRPr="00865E6D">
              <w:rPr>
                <w:sz w:val="22"/>
                <w:szCs w:val="22"/>
              </w:rPr>
              <w:t>в</w:t>
            </w:r>
            <w:r w:rsidRPr="00865E6D">
              <w:rPr>
                <w:sz w:val="22"/>
                <w:szCs w:val="22"/>
              </w:rPr>
              <w:t>ления в отн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шении земел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ных учас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ков, нах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дящи</w:t>
            </w:r>
            <w:r w:rsidRPr="00865E6D">
              <w:rPr>
                <w:sz w:val="22"/>
                <w:szCs w:val="22"/>
              </w:rPr>
              <w:t>х</w:t>
            </w:r>
            <w:r w:rsidRPr="00865E6D">
              <w:rPr>
                <w:sz w:val="22"/>
                <w:szCs w:val="22"/>
              </w:rPr>
              <w:t>ся у них на пр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ве п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стоя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ного (бе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срочн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го) польз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вания</w:t>
            </w:r>
          </w:p>
        </w:tc>
        <w:tc>
          <w:tcPr>
            <w:tcW w:w="1241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пункт 3.1 раздела 3 Полож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ния, утве</w:t>
            </w:r>
            <w:r w:rsidRPr="00865E6D">
              <w:rPr>
                <w:sz w:val="22"/>
                <w:szCs w:val="22"/>
              </w:rPr>
              <w:t>р</w:t>
            </w:r>
            <w:r w:rsidRPr="00865E6D">
              <w:rPr>
                <w:sz w:val="22"/>
                <w:szCs w:val="22"/>
              </w:rPr>
              <w:t>жденного Реш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нием Совета деп</w:t>
            </w:r>
            <w:r w:rsidRPr="00865E6D">
              <w:rPr>
                <w:sz w:val="22"/>
                <w:szCs w:val="22"/>
              </w:rPr>
              <w:t>у</w:t>
            </w:r>
            <w:r w:rsidRPr="00865E6D">
              <w:rPr>
                <w:sz w:val="22"/>
                <w:szCs w:val="22"/>
              </w:rPr>
              <w:t>татов  Инноке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тьевского сельского п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селения от 10.11.2017         N 65-197</w:t>
            </w:r>
            <w:r w:rsidRPr="00865E6D">
              <w:rPr>
                <w:sz w:val="22"/>
                <w:szCs w:val="22"/>
              </w:rPr>
              <w:br/>
              <w:t>(ред. от 14.11.2019 № 25-54)</w:t>
            </w:r>
            <w:r w:rsidRPr="00865E6D">
              <w:rPr>
                <w:sz w:val="22"/>
                <w:szCs w:val="22"/>
              </w:rPr>
              <w:br/>
              <w:t>"Об утвержд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нии П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лож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 об уст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новл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нии ставок земельн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налога, порядка взимания земельн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 xml:space="preserve">го налога и льгот по </w:t>
            </w:r>
            <w:r w:rsidRPr="00865E6D">
              <w:rPr>
                <w:sz w:val="22"/>
                <w:szCs w:val="22"/>
              </w:rPr>
              <w:lastRenderedPageBreak/>
              <w:t>земельн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му налогу на терр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тории И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нокент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евского сельского посел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ния"</w:t>
            </w:r>
          </w:p>
        </w:tc>
        <w:tc>
          <w:tcPr>
            <w:tcW w:w="1417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lastRenderedPageBreak/>
              <w:t>01.01.2018 г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не уст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новлено</w:t>
            </w:r>
          </w:p>
        </w:tc>
        <w:tc>
          <w:tcPr>
            <w:tcW w:w="1418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неогран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ченный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в отн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шении земел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ных участков, наход</w:t>
            </w:r>
            <w:r w:rsidRPr="00865E6D">
              <w:rPr>
                <w:sz w:val="22"/>
                <w:szCs w:val="22"/>
              </w:rPr>
              <w:t>я</w:t>
            </w:r>
            <w:r w:rsidRPr="00865E6D">
              <w:rPr>
                <w:sz w:val="22"/>
                <w:szCs w:val="22"/>
              </w:rPr>
              <w:t>щи</w:t>
            </w:r>
            <w:r w:rsidRPr="00865E6D">
              <w:rPr>
                <w:sz w:val="22"/>
                <w:szCs w:val="22"/>
              </w:rPr>
              <w:t>х</w:t>
            </w:r>
            <w:r w:rsidRPr="00865E6D">
              <w:rPr>
                <w:sz w:val="22"/>
                <w:szCs w:val="22"/>
              </w:rPr>
              <w:t>ся у ОМС на праве постоя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ного (бе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срочн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го) пол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зов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юридич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ские лица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умен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шение ра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ходов плател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щиков, финанс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вое обе</w:t>
            </w:r>
            <w:r w:rsidRPr="00865E6D">
              <w:rPr>
                <w:sz w:val="22"/>
                <w:szCs w:val="22"/>
              </w:rPr>
              <w:t>с</w:t>
            </w:r>
            <w:r w:rsidRPr="00865E6D">
              <w:rPr>
                <w:sz w:val="22"/>
                <w:szCs w:val="22"/>
              </w:rPr>
              <w:t>печение 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торых ос</w:t>
            </w:r>
            <w:r w:rsidRPr="00865E6D">
              <w:rPr>
                <w:sz w:val="22"/>
                <w:szCs w:val="22"/>
              </w:rPr>
              <w:t>у</w:t>
            </w:r>
            <w:r w:rsidRPr="00865E6D">
              <w:rPr>
                <w:sz w:val="22"/>
                <w:szCs w:val="22"/>
              </w:rPr>
              <w:t>ществл</w:t>
            </w:r>
            <w:r w:rsidRPr="00865E6D">
              <w:rPr>
                <w:sz w:val="22"/>
                <w:szCs w:val="22"/>
              </w:rPr>
              <w:t>я</w:t>
            </w:r>
            <w:r w:rsidRPr="00865E6D">
              <w:rPr>
                <w:sz w:val="22"/>
                <w:szCs w:val="22"/>
              </w:rPr>
              <w:t>ется в полном объеме за счет средств местного бюджета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техн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ческая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умен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шение расх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дов пл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тел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щиков, фина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совое обесп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чение кот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рых ос</w:t>
            </w:r>
            <w:r w:rsidRPr="00865E6D">
              <w:rPr>
                <w:sz w:val="22"/>
                <w:szCs w:val="22"/>
              </w:rPr>
              <w:t>у</w:t>
            </w:r>
            <w:r w:rsidRPr="00865E6D">
              <w:rPr>
                <w:sz w:val="22"/>
                <w:szCs w:val="22"/>
              </w:rPr>
              <w:t>щест</w:t>
            </w:r>
            <w:r w:rsidRPr="00865E6D">
              <w:rPr>
                <w:sz w:val="22"/>
                <w:szCs w:val="22"/>
              </w:rPr>
              <w:t>в</w:t>
            </w:r>
            <w:r w:rsidRPr="00865E6D">
              <w:rPr>
                <w:sz w:val="22"/>
                <w:szCs w:val="22"/>
              </w:rPr>
              <w:t>ляется в полном об</w:t>
            </w:r>
            <w:r w:rsidRPr="00865E6D">
              <w:rPr>
                <w:sz w:val="22"/>
                <w:szCs w:val="22"/>
              </w:rPr>
              <w:t>ъ</w:t>
            </w:r>
            <w:r w:rsidRPr="00865E6D">
              <w:rPr>
                <w:sz w:val="22"/>
                <w:szCs w:val="22"/>
              </w:rPr>
              <w:t>еме за счет средств местн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бюдж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_________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админ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 xml:space="preserve">страция </w:t>
            </w:r>
            <w:proofErr w:type="spellStart"/>
            <w:r w:rsidRPr="00865E6D">
              <w:rPr>
                <w:sz w:val="22"/>
                <w:szCs w:val="22"/>
              </w:rPr>
              <w:t>Иноке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тьевск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</w:t>
            </w:r>
            <w:proofErr w:type="spellEnd"/>
            <w:r w:rsidRPr="00865E6D">
              <w:rPr>
                <w:sz w:val="22"/>
                <w:szCs w:val="22"/>
              </w:rPr>
              <w:t xml:space="preserve"> сельск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пос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ления</w:t>
            </w:r>
          </w:p>
        </w:tc>
        <w:tc>
          <w:tcPr>
            <w:tcW w:w="851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адм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стр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 xml:space="preserve">ция </w:t>
            </w:r>
            <w:proofErr w:type="spellStart"/>
            <w:r w:rsidRPr="00865E6D">
              <w:rPr>
                <w:sz w:val="22"/>
                <w:szCs w:val="22"/>
              </w:rPr>
              <w:t>Ин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кент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евск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</w:t>
            </w:r>
            <w:proofErr w:type="spellEnd"/>
            <w:r w:rsidRPr="00865E6D">
              <w:rPr>
                <w:sz w:val="22"/>
                <w:szCs w:val="22"/>
              </w:rPr>
              <w:t xml:space="preserve"> сел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ского пос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ления</w:t>
            </w:r>
          </w:p>
        </w:tc>
      </w:tr>
      <w:tr w:rsidR="00865E6D" w:rsidRPr="00865E6D" w:rsidTr="008A3298">
        <w:trPr>
          <w:trHeight w:val="2400"/>
        </w:trPr>
        <w:tc>
          <w:tcPr>
            <w:tcW w:w="426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Земел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ный налог</w:t>
            </w:r>
          </w:p>
        </w:tc>
        <w:tc>
          <w:tcPr>
            <w:tcW w:w="993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Нул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вая налог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вая ставка для о</w:t>
            </w:r>
            <w:r w:rsidRPr="00865E6D">
              <w:rPr>
                <w:sz w:val="22"/>
                <w:szCs w:val="22"/>
              </w:rPr>
              <w:t>р</w:t>
            </w:r>
            <w:r w:rsidRPr="00865E6D">
              <w:rPr>
                <w:sz w:val="22"/>
                <w:szCs w:val="22"/>
              </w:rPr>
              <w:t>ганиз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ций, пол</w:t>
            </w:r>
            <w:r w:rsidRPr="00865E6D">
              <w:rPr>
                <w:sz w:val="22"/>
                <w:szCs w:val="22"/>
              </w:rPr>
              <w:t>у</w:t>
            </w:r>
            <w:r w:rsidRPr="00865E6D">
              <w:rPr>
                <w:sz w:val="22"/>
                <w:szCs w:val="22"/>
              </w:rPr>
              <w:t>чивших статус рез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дентов ТОСЭР в соо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ве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ствии с Фед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рал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ным зак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ном от 29 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кабря 2014 г. № 473-</w:t>
            </w:r>
            <w:r w:rsidRPr="00865E6D">
              <w:rPr>
                <w:sz w:val="22"/>
                <w:szCs w:val="22"/>
              </w:rPr>
              <w:lastRenderedPageBreak/>
              <w:t>ФЗ "О терр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ториях опер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жающ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го с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циал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но-экон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мич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ского разв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тия в Росси</w:t>
            </w:r>
            <w:r w:rsidRPr="00865E6D">
              <w:rPr>
                <w:sz w:val="22"/>
                <w:szCs w:val="22"/>
              </w:rPr>
              <w:t>й</w:t>
            </w:r>
            <w:r w:rsidRPr="00865E6D">
              <w:rPr>
                <w:sz w:val="22"/>
                <w:szCs w:val="22"/>
              </w:rPr>
              <w:t>ской Фед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рации"</w:t>
            </w:r>
          </w:p>
        </w:tc>
        <w:tc>
          <w:tcPr>
            <w:tcW w:w="1241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lastRenderedPageBreak/>
              <w:t>пункт 2.2 раздела 2 Полож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ния, утве</w:t>
            </w:r>
            <w:r w:rsidRPr="00865E6D">
              <w:rPr>
                <w:sz w:val="22"/>
                <w:szCs w:val="22"/>
              </w:rPr>
              <w:t>р</w:t>
            </w:r>
            <w:r w:rsidRPr="00865E6D">
              <w:rPr>
                <w:sz w:val="22"/>
                <w:szCs w:val="22"/>
              </w:rPr>
              <w:t>жденного Реш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нием Совета деп</w:t>
            </w:r>
            <w:r w:rsidRPr="00865E6D">
              <w:rPr>
                <w:sz w:val="22"/>
                <w:szCs w:val="22"/>
              </w:rPr>
              <w:t>у</w:t>
            </w:r>
            <w:r w:rsidRPr="00865E6D">
              <w:rPr>
                <w:sz w:val="22"/>
                <w:szCs w:val="22"/>
              </w:rPr>
              <w:t>татов  Инноке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тьевского сельского п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селения от 10.11.2017         N 65-197</w:t>
            </w:r>
            <w:r w:rsidRPr="00865E6D">
              <w:rPr>
                <w:sz w:val="22"/>
                <w:szCs w:val="22"/>
              </w:rPr>
              <w:br/>
              <w:t>(ред. от 14.11.2019 № 25-54)</w:t>
            </w:r>
            <w:r w:rsidRPr="00865E6D">
              <w:rPr>
                <w:sz w:val="22"/>
                <w:szCs w:val="22"/>
              </w:rPr>
              <w:br/>
              <w:t>"Об утвержд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нии П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лож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 об уст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новл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 xml:space="preserve">нии </w:t>
            </w:r>
            <w:r w:rsidRPr="00865E6D">
              <w:rPr>
                <w:sz w:val="22"/>
                <w:szCs w:val="22"/>
              </w:rPr>
              <w:lastRenderedPageBreak/>
              <w:t>ставок земельн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налога, порядка взимания земельн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налога и льгот по земельн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му налогу на терр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тории И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нокент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евского сельского посел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ния"</w:t>
            </w:r>
          </w:p>
        </w:tc>
        <w:tc>
          <w:tcPr>
            <w:tcW w:w="1417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lastRenderedPageBreak/>
              <w:t>01.01.2018 г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не уст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новлено</w:t>
            </w:r>
          </w:p>
        </w:tc>
        <w:tc>
          <w:tcPr>
            <w:tcW w:w="1418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в течение трех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говых пер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одов, нач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ная с нал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гового п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риода, в 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тором орг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низация включена в реестр рез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дентов ТОР "Никол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евск" в о</w:t>
            </w:r>
            <w:r w:rsidRPr="00865E6D">
              <w:rPr>
                <w:sz w:val="22"/>
                <w:szCs w:val="22"/>
              </w:rPr>
              <w:t>т</w:t>
            </w:r>
            <w:r w:rsidRPr="00865E6D">
              <w:rPr>
                <w:sz w:val="22"/>
                <w:szCs w:val="22"/>
              </w:rPr>
              <w:t>нош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нии участков, распол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женных на террит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рии Иннокент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евского сельского посел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ния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орган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зация включена в реестр резиде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тов ТОР "Никол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 xml:space="preserve">евск" </w:t>
            </w:r>
          </w:p>
        </w:tc>
        <w:tc>
          <w:tcPr>
            <w:tcW w:w="1276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юридич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ские лица - рез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денты ТОР "Н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колаевск"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улучш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ние и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вестиц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онного кл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мата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стим</w:t>
            </w:r>
            <w:r w:rsidRPr="00865E6D">
              <w:rPr>
                <w:sz w:val="22"/>
                <w:szCs w:val="22"/>
              </w:rPr>
              <w:t>у</w:t>
            </w:r>
            <w:r w:rsidRPr="00865E6D">
              <w:rPr>
                <w:sz w:val="22"/>
                <w:szCs w:val="22"/>
              </w:rPr>
              <w:t>лир</w:t>
            </w:r>
            <w:r w:rsidRPr="00865E6D">
              <w:rPr>
                <w:sz w:val="22"/>
                <w:szCs w:val="22"/>
              </w:rPr>
              <w:t>у</w:t>
            </w:r>
            <w:r w:rsidRPr="00865E6D">
              <w:rPr>
                <w:sz w:val="22"/>
                <w:szCs w:val="22"/>
              </w:rPr>
              <w:t>ющая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увел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чение дох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дов, за счет увел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чения числа инв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стиц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онных прое</w:t>
            </w:r>
            <w:r w:rsidRPr="00865E6D">
              <w:rPr>
                <w:sz w:val="22"/>
                <w:szCs w:val="22"/>
              </w:rPr>
              <w:t>к</w:t>
            </w:r>
            <w:r w:rsidRPr="00865E6D">
              <w:rPr>
                <w:sz w:val="22"/>
                <w:szCs w:val="22"/>
              </w:rPr>
              <w:t>тов, созд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>ние 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вых раб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чих мест; усто</w:t>
            </w:r>
            <w:r w:rsidRPr="00865E6D">
              <w:rPr>
                <w:sz w:val="22"/>
                <w:szCs w:val="22"/>
              </w:rPr>
              <w:t>й</w:t>
            </w:r>
            <w:r w:rsidRPr="00865E6D">
              <w:rPr>
                <w:sz w:val="22"/>
                <w:szCs w:val="22"/>
              </w:rPr>
              <w:t>чивый рост экон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мики ра</w:t>
            </w:r>
            <w:r w:rsidRPr="00865E6D">
              <w:rPr>
                <w:sz w:val="22"/>
                <w:szCs w:val="22"/>
              </w:rPr>
              <w:t>й</w:t>
            </w:r>
            <w:r w:rsidRPr="00865E6D">
              <w:rPr>
                <w:sz w:val="22"/>
                <w:szCs w:val="22"/>
              </w:rPr>
              <w:t>она</w:t>
            </w:r>
          </w:p>
        </w:tc>
        <w:tc>
          <w:tcPr>
            <w:tcW w:w="992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_________</w:t>
            </w:r>
          </w:p>
        </w:tc>
        <w:tc>
          <w:tcPr>
            <w:tcW w:w="1134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админ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 xml:space="preserve">страция </w:t>
            </w:r>
            <w:proofErr w:type="spellStart"/>
            <w:r w:rsidRPr="00865E6D">
              <w:rPr>
                <w:sz w:val="22"/>
                <w:szCs w:val="22"/>
              </w:rPr>
              <w:t>Иноке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тьевск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</w:t>
            </w:r>
            <w:proofErr w:type="spellEnd"/>
            <w:r w:rsidRPr="00865E6D">
              <w:rPr>
                <w:sz w:val="22"/>
                <w:szCs w:val="22"/>
              </w:rPr>
              <w:t xml:space="preserve"> сельск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 пос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ления</w:t>
            </w:r>
          </w:p>
        </w:tc>
        <w:tc>
          <w:tcPr>
            <w:tcW w:w="851" w:type="dxa"/>
            <w:hideMark/>
          </w:tcPr>
          <w:p w:rsidR="008D2104" w:rsidRPr="00865E6D" w:rsidRDefault="008D2104" w:rsidP="00865E6D">
            <w:pPr>
              <w:rPr>
                <w:sz w:val="22"/>
                <w:szCs w:val="22"/>
              </w:rPr>
            </w:pPr>
            <w:r w:rsidRPr="00865E6D">
              <w:rPr>
                <w:sz w:val="22"/>
                <w:szCs w:val="22"/>
              </w:rPr>
              <w:t>адм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н</w:t>
            </w:r>
            <w:r w:rsidRPr="00865E6D">
              <w:rPr>
                <w:sz w:val="22"/>
                <w:szCs w:val="22"/>
              </w:rPr>
              <w:t>и</w:t>
            </w:r>
            <w:r w:rsidRPr="00865E6D">
              <w:rPr>
                <w:sz w:val="22"/>
                <w:szCs w:val="22"/>
              </w:rPr>
              <w:t>стр</w:t>
            </w:r>
            <w:r w:rsidRPr="00865E6D">
              <w:rPr>
                <w:sz w:val="22"/>
                <w:szCs w:val="22"/>
              </w:rPr>
              <w:t>а</w:t>
            </w:r>
            <w:r w:rsidRPr="00865E6D">
              <w:rPr>
                <w:sz w:val="22"/>
                <w:szCs w:val="22"/>
              </w:rPr>
              <w:t xml:space="preserve">ция </w:t>
            </w:r>
            <w:proofErr w:type="spellStart"/>
            <w:r w:rsidRPr="00865E6D">
              <w:rPr>
                <w:sz w:val="22"/>
                <w:szCs w:val="22"/>
              </w:rPr>
              <w:t>Ин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кент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евск</w:t>
            </w:r>
            <w:r w:rsidRPr="00865E6D">
              <w:rPr>
                <w:sz w:val="22"/>
                <w:szCs w:val="22"/>
              </w:rPr>
              <w:t>о</w:t>
            </w:r>
            <w:r w:rsidRPr="00865E6D">
              <w:rPr>
                <w:sz w:val="22"/>
                <w:szCs w:val="22"/>
              </w:rPr>
              <w:t>го</w:t>
            </w:r>
            <w:proofErr w:type="spellEnd"/>
            <w:r w:rsidRPr="00865E6D">
              <w:rPr>
                <w:sz w:val="22"/>
                <w:szCs w:val="22"/>
              </w:rPr>
              <w:t xml:space="preserve"> сел</w:t>
            </w:r>
            <w:r w:rsidRPr="00865E6D">
              <w:rPr>
                <w:sz w:val="22"/>
                <w:szCs w:val="22"/>
              </w:rPr>
              <w:t>ь</w:t>
            </w:r>
            <w:r w:rsidRPr="00865E6D">
              <w:rPr>
                <w:sz w:val="22"/>
                <w:szCs w:val="22"/>
              </w:rPr>
              <w:t>ского пос</w:t>
            </w:r>
            <w:r w:rsidRPr="00865E6D">
              <w:rPr>
                <w:sz w:val="22"/>
                <w:szCs w:val="22"/>
              </w:rPr>
              <w:t>е</w:t>
            </w:r>
            <w:r w:rsidRPr="00865E6D">
              <w:rPr>
                <w:sz w:val="22"/>
                <w:szCs w:val="22"/>
              </w:rPr>
              <w:t>ления</w:t>
            </w:r>
          </w:p>
        </w:tc>
      </w:tr>
    </w:tbl>
    <w:p w:rsidR="008D2104" w:rsidRPr="00865E6D" w:rsidRDefault="008D2104" w:rsidP="008D210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2104" w:rsidRPr="00865E6D" w:rsidSect="008D210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F7" w:rsidRDefault="00FF74F7">
      <w:pPr>
        <w:spacing w:after="0" w:line="240" w:lineRule="auto"/>
      </w:pPr>
      <w:r>
        <w:separator/>
      </w:r>
    </w:p>
  </w:endnote>
  <w:endnote w:type="continuationSeparator" w:id="0">
    <w:p w:rsidR="00FF74F7" w:rsidRDefault="00FF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6D" w:rsidRDefault="00865E6D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865E6D" w:rsidRDefault="00865E6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6D" w:rsidRDefault="00865E6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F7" w:rsidRDefault="00FF74F7">
      <w:pPr>
        <w:spacing w:after="0" w:line="240" w:lineRule="auto"/>
      </w:pPr>
      <w:r>
        <w:separator/>
      </w:r>
    </w:p>
  </w:footnote>
  <w:footnote w:type="continuationSeparator" w:id="0">
    <w:p w:rsidR="00FF74F7" w:rsidRDefault="00FF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6D" w:rsidRDefault="00865E6D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865E6D" w:rsidRDefault="00865E6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6D" w:rsidRDefault="00865E6D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ECD"/>
    <w:multiLevelType w:val="hybridMultilevel"/>
    <w:tmpl w:val="AC98CE76"/>
    <w:lvl w:ilvl="0" w:tplc="046CF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AA5DCB"/>
    <w:multiLevelType w:val="multilevel"/>
    <w:tmpl w:val="DBD2A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B316E2B"/>
    <w:multiLevelType w:val="multilevel"/>
    <w:tmpl w:val="93DE5A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A373CDE"/>
    <w:multiLevelType w:val="hybridMultilevel"/>
    <w:tmpl w:val="30E04996"/>
    <w:lvl w:ilvl="0" w:tplc="E1C26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906758"/>
    <w:multiLevelType w:val="hybridMultilevel"/>
    <w:tmpl w:val="1568963A"/>
    <w:lvl w:ilvl="0" w:tplc="8C74A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4515DD"/>
    <w:multiLevelType w:val="hybridMultilevel"/>
    <w:tmpl w:val="F21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7E89"/>
    <w:multiLevelType w:val="hybridMultilevel"/>
    <w:tmpl w:val="656AF674"/>
    <w:lvl w:ilvl="0" w:tplc="4606D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186ED7"/>
    <w:multiLevelType w:val="hybridMultilevel"/>
    <w:tmpl w:val="11A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A0468"/>
    <w:multiLevelType w:val="hybridMultilevel"/>
    <w:tmpl w:val="677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834DE"/>
    <w:multiLevelType w:val="hybridMultilevel"/>
    <w:tmpl w:val="1C66BF20"/>
    <w:lvl w:ilvl="0" w:tplc="A6602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7C3FF8"/>
    <w:multiLevelType w:val="hybridMultilevel"/>
    <w:tmpl w:val="D6842B2E"/>
    <w:lvl w:ilvl="0" w:tplc="6E08C8E6">
      <w:start w:val="3"/>
      <w:numFmt w:val="bullet"/>
      <w:lvlText w:val=""/>
      <w:lvlJc w:val="left"/>
      <w:pPr>
        <w:ind w:left="975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F29"/>
    <w:rsid w:val="0000117A"/>
    <w:rsid w:val="0000456B"/>
    <w:rsid w:val="00011AE4"/>
    <w:rsid w:val="00030A38"/>
    <w:rsid w:val="00043178"/>
    <w:rsid w:val="00057EE6"/>
    <w:rsid w:val="000608AE"/>
    <w:rsid w:val="00063B62"/>
    <w:rsid w:val="000723F9"/>
    <w:rsid w:val="00086FB9"/>
    <w:rsid w:val="00096397"/>
    <w:rsid w:val="000D501C"/>
    <w:rsid w:val="000E0C5D"/>
    <w:rsid w:val="000E4757"/>
    <w:rsid w:val="0010619A"/>
    <w:rsid w:val="001326B5"/>
    <w:rsid w:val="001365B9"/>
    <w:rsid w:val="0015310A"/>
    <w:rsid w:val="001551AE"/>
    <w:rsid w:val="001579FA"/>
    <w:rsid w:val="001757B3"/>
    <w:rsid w:val="0018569B"/>
    <w:rsid w:val="001F5036"/>
    <w:rsid w:val="002053F8"/>
    <w:rsid w:val="00217AB3"/>
    <w:rsid w:val="0023465B"/>
    <w:rsid w:val="00241417"/>
    <w:rsid w:val="0024389B"/>
    <w:rsid w:val="00295CB9"/>
    <w:rsid w:val="002A5464"/>
    <w:rsid w:val="002D0435"/>
    <w:rsid w:val="002E7934"/>
    <w:rsid w:val="002F45E9"/>
    <w:rsid w:val="00302CAC"/>
    <w:rsid w:val="003174B9"/>
    <w:rsid w:val="0032075C"/>
    <w:rsid w:val="00343482"/>
    <w:rsid w:val="00372769"/>
    <w:rsid w:val="00392030"/>
    <w:rsid w:val="003B200B"/>
    <w:rsid w:val="003E2EF5"/>
    <w:rsid w:val="00405362"/>
    <w:rsid w:val="00417722"/>
    <w:rsid w:val="00453FEF"/>
    <w:rsid w:val="00475B53"/>
    <w:rsid w:val="00493A87"/>
    <w:rsid w:val="004A524E"/>
    <w:rsid w:val="004B3B4D"/>
    <w:rsid w:val="004D790B"/>
    <w:rsid w:val="004D791F"/>
    <w:rsid w:val="004E271F"/>
    <w:rsid w:val="004F2E36"/>
    <w:rsid w:val="00507429"/>
    <w:rsid w:val="005373B0"/>
    <w:rsid w:val="00545030"/>
    <w:rsid w:val="00562FB2"/>
    <w:rsid w:val="00567E63"/>
    <w:rsid w:val="00583A23"/>
    <w:rsid w:val="005A3E4B"/>
    <w:rsid w:val="005A5FD1"/>
    <w:rsid w:val="005B27F5"/>
    <w:rsid w:val="005C194A"/>
    <w:rsid w:val="005D7CD0"/>
    <w:rsid w:val="005E7571"/>
    <w:rsid w:val="00602AC0"/>
    <w:rsid w:val="00623EF3"/>
    <w:rsid w:val="00627B5B"/>
    <w:rsid w:val="006635DC"/>
    <w:rsid w:val="0066404B"/>
    <w:rsid w:val="00681436"/>
    <w:rsid w:val="00695BF9"/>
    <w:rsid w:val="006975F1"/>
    <w:rsid w:val="006C2861"/>
    <w:rsid w:val="006E14C0"/>
    <w:rsid w:val="006F4F6C"/>
    <w:rsid w:val="006F624D"/>
    <w:rsid w:val="00731056"/>
    <w:rsid w:val="00737B12"/>
    <w:rsid w:val="00740E94"/>
    <w:rsid w:val="007519E7"/>
    <w:rsid w:val="00786BB3"/>
    <w:rsid w:val="007B1826"/>
    <w:rsid w:val="007C3F59"/>
    <w:rsid w:val="007E3D6A"/>
    <w:rsid w:val="007F5DDD"/>
    <w:rsid w:val="0083358C"/>
    <w:rsid w:val="008347E9"/>
    <w:rsid w:val="0085723E"/>
    <w:rsid w:val="0086593D"/>
    <w:rsid w:val="00865E6D"/>
    <w:rsid w:val="00885FCD"/>
    <w:rsid w:val="00887DE8"/>
    <w:rsid w:val="008A3298"/>
    <w:rsid w:val="008D2104"/>
    <w:rsid w:val="008E423A"/>
    <w:rsid w:val="009217AE"/>
    <w:rsid w:val="009232F3"/>
    <w:rsid w:val="009D289C"/>
    <w:rsid w:val="009D343F"/>
    <w:rsid w:val="00A01897"/>
    <w:rsid w:val="00A022E8"/>
    <w:rsid w:val="00A10DAA"/>
    <w:rsid w:val="00A121B6"/>
    <w:rsid w:val="00A15350"/>
    <w:rsid w:val="00A6538A"/>
    <w:rsid w:val="00A67717"/>
    <w:rsid w:val="00A92755"/>
    <w:rsid w:val="00A973BB"/>
    <w:rsid w:val="00AB5906"/>
    <w:rsid w:val="00AC047B"/>
    <w:rsid w:val="00AC24E0"/>
    <w:rsid w:val="00AC57F5"/>
    <w:rsid w:val="00AF2CB9"/>
    <w:rsid w:val="00AF3EAE"/>
    <w:rsid w:val="00B02FBB"/>
    <w:rsid w:val="00B308FE"/>
    <w:rsid w:val="00B35826"/>
    <w:rsid w:val="00B410B3"/>
    <w:rsid w:val="00B6185E"/>
    <w:rsid w:val="00B63ACA"/>
    <w:rsid w:val="00B66DD1"/>
    <w:rsid w:val="00B823DD"/>
    <w:rsid w:val="00BE3F94"/>
    <w:rsid w:val="00C00C4F"/>
    <w:rsid w:val="00C5608D"/>
    <w:rsid w:val="00C57DA4"/>
    <w:rsid w:val="00C7309E"/>
    <w:rsid w:val="00C93D29"/>
    <w:rsid w:val="00C96C5C"/>
    <w:rsid w:val="00CA50E1"/>
    <w:rsid w:val="00CB14C3"/>
    <w:rsid w:val="00CD416C"/>
    <w:rsid w:val="00CF590F"/>
    <w:rsid w:val="00D1030D"/>
    <w:rsid w:val="00D11F29"/>
    <w:rsid w:val="00D31904"/>
    <w:rsid w:val="00D4671B"/>
    <w:rsid w:val="00D67F82"/>
    <w:rsid w:val="00D714A4"/>
    <w:rsid w:val="00D73059"/>
    <w:rsid w:val="00DA68B6"/>
    <w:rsid w:val="00DB369D"/>
    <w:rsid w:val="00DB767A"/>
    <w:rsid w:val="00DC050C"/>
    <w:rsid w:val="00DD54C9"/>
    <w:rsid w:val="00DE0537"/>
    <w:rsid w:val="00DE1E65"/>
    <w:rsid w:val="00DF3286"/>
    <w:rsid w:val="00E00F23"/>
    <w:rsid w:val="00E12D7D"/>
    <w:rsid w:val="00E458E3"/>
    <w:rsid w:val="00E64D88"/>
    <w:rsid w:val="00E91A6D"/>
    <w:rsid w:val="00EC6649"/>
    <w:rsid w:val="00F025CC"/>
    <w:rsid w:val="00F20D97"/>
    <w:rsid w:val="00F33526"/>
    <w:rsid w:val="00F50A4F"/>
    <w:rsid w:val="00F64A11"/>
    <w:rsid w:val="00F67573"/>
    <w:rsid w:val="00F8606B"/>
    <w:rsid w:val="00F93A50"/>
    <w:rsid w:val="00F946DB"/>
    <w:rsid w:val="00F96A2D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E0D2-CD1A-468D-BDA1-D9AE9C31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Лилия Николаевна</dc:creator>
  <cp:lastModifiedBy>Пользователь Windows</cp:lastModifiedBy>
  <cp:revision>3</cp:revision>
  <cp:lastPrinted>2022-09-26T04:34:00Z</cp:lastPrinted>
  <dcterms:created xsi:type="dcterms:W3CDTF">2022-09-26T04:37:00Z</dcterms:created>
  <dcterms:modified xsi:type="dcterms:W3CDTF">2022-09-26T04:48:00Z</dcterms:modified>
</cp:coreProperties>
</file>