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9F" w:rsidRDefault="003E49D3" w:rsidP="003E49D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Иннокентьевского сельского поселения</w:t>
      </w:r>
    </w:p>
    <w:p w:rsidR="003E49D3" w:rsidRDefault="003E49D3" w:rsidP="003E49D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Николаевского муниципального района Хабаровского края</w:t>
      </w:r>
    </w:p>
    <w:p w:rsidR="003E49D3" w:rsidRDefault="003E49D3" w:rsidP="003E49D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49D3" w:rsidRDefault="003E49D3" w:rsidP="003E49D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3E49D3" w:rsidRDefault="003E49D3" w:rsidP="003E49D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E49D3">
        <w:rPr>
          <w:rFonts w:ascii="Times New Roman" w:hAnsi="Times New Roman" w:cs="Times New Roman"/>
          <w:sz w:val="26"/>
          <w:szCs w:val="26"/>
        </w:rPr>
        <w:t>28.01.2016</w:t>
      </w:r>
      <w:r w:rsidRPr="003E49D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№ 4-ра</w:t>
      </w:r>
    </w:p>
    <w:p w:rsidR="003E49D3" w:rsidRPr="003E49D3" w:rsidRDefault="003E49D3" w:rsidP="003E49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Иннокентьевка</w:t>
      </w:r>
    </w:p>
    <w:p w:rsidR="00662A21" w:rsidRDefault="00662A21" w:rsidP="003E49D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62A21" w:rsidRDefault="00662A21">
      <w:pPr>
        <w:rPr>
          <w:rFonts w:ascii="Times New Roman" w:hAnsi="Times New Roman" w:cs="Times New Roman"/>
          <w:sz w:val="26"/>
          <w:szCs w:val="26"/>
        </w:rPr>
      </w:pPr>
    </w:p>
    <w:p w:rsidR="00662A21" w:rsidRDefault="00662A21" w:rsidP="00662A21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Положения об оплате труда работников, замещающих должности, не являющиеся должностями муниципальной службы администрации Иннокентьевского сельского поселения</w:t>
      </w:r>
    </w:p>
    <w:p w:rsidR="00662A21" w:rsidRDefault="00662A21" w:rsidP="00662A21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662A21" w:rsidRDefault="00662A21" w:rsidP="00662A21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662A21" w:rsidRDefault="00662A21" w:rsidP="00662A21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662A21" w:rsidRDefault="00662A21" w:rsidP="00662A21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Руководствуясь Трудовым кодексом Российской Федерации</w:t>
      </w: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Утвердить прилагаемое Положение об оплате труда работников, замещающих должности, не являющиеся должностями муниципальной службы администрации Иннокентьевского сельского поселения.</w:t>
      </w: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Признать утратившим силу подпункт 1.2 пункта 1 распоряжения администрации Иннокентьевского сельского поселения от 19.11.2014 № 21-ра «Об установлении системы оплаты труда и продолжительности ежегодного оплачиваемого отпуска работников, замещающих должности, не являющиеся должностями муниципальной службы администрации Иннокентьевского сельского поселения».</w:t>
      </w: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Настоящее распоряжение вступает в силу со дня его официального опубликования (обнародования).</w:t>
      </w: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С.Н. Гофмайстер</w:t>
      </w: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49D3" w:rsidRDefault="003E49D3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2A21" w:rsidRDefault="00662A21" w:rsidP="00662A21">
      <w:pPr>
        <w:tabs>
          <w:tab w:val="left" w:pos="709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  <w:t>УТВЕРЖДЕНО</w:t>
      </w:r>
    </w:p>
    <w:p w:rsidR="00662A21" w:rsidRDefault="00662A21" w:rsidP="00662A21">
      <w:pPr>
        <w:tabs>
          <w:tab w:val="left" w:pos="709"/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распоряжением администрации</w:t>
      </w:r>
    </w:p>
    <w:p w:rsidR="00662A21" w:rsidRDefault="00662A21" w:rsidP="00662A21">
      <w:pPr>
        <w:tabs>
          <w:tab w:val="left" w:pos="709"/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Иннокентьевского сельского</w:t>
      </w:r>
    </w:p>
    <w:p w:rsidR="00662A21" w:rsidRDefault="00662A21" w:rsidP="00662A21">
      <w:pPr>
        <w:tabs>
          <w:tab w:val="left" w:pos="709"/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поселения</w:t>
      </w:r>
    </w:p>
    <w:p w:rsidR="00662A21" w:rsidRDefault="00662A21" w:rsidP="00662A21">
      <w:pPr>
        <w:tabs>
          <w:tab w:val="left" w:pos="709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от  </w:t>
      </w:r>
      <w:r w:rsidR="003E49D3">
        <w:rPr>
          <w:rFonts w:ascii="Times New Roman" w:hAnsi="Times New Roman" w:cs="Times New Roman"/>
          <w:sz w:val="26"/>
          <w:szCs w:val="26"/>
        </w:rPr>
        <w:t>28.01.2016 № 4-ра</w:t>
      </w:r>
    </w:p>
    <w:p w:rsidR="00662A21" w:rsidRDefault="00662A21" w:rsidP="00662A2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62A21" w:rsidRDefault="00662A21" w:rsidP="00662A2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62A21" w:rsidRDefault="00662A21" w:rsidP="00662A21">
      <w:pPr>
        <w:tabs>
          <w:tab w:val="left" w:pos="709"/>
        </w:tabs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662A21" w:rsidRPr="00D85A99" w:rsidRDefault="00662A21" w:rsidP="00662A21">
      <w:pPr>
        <w:tabs>
          <w:tab w:val="left" w:pos="709"/>
        </w:tabs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5A99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662A21" w:rsidRPr="00D85A99" w:rsidRDefault="00662A21" w:rsidP="00662A21">
      <w:pPr>
        <w:tabs>
          <w:tab w:val="left" w:pos="709"/>
        </w:tabs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5A99">
        <w:rPr>
          <w:rFonts w:ascii="Times New Roman" w:hAnsi="Times New Roman" w:cs="Times New Roman"/>
          <w:b/>
          <w:sz w:val="26"/>
          <w:szCs w:val="26"/>
        </w:rPr>
        <w:t>о порядке установления ежемесячной надбавки за выслугу лет к должностному окладу работников, замещающих должности, не являющиеся должностями муниципальной службы администрации Иннокентьевского сельского поселения</w:t>
      </w:r>
    </w:p>
    <w:p w:rsidR="00662A21" w:rsidRDefault="00662A21" w:rsidP="00662A2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D85A99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1.1. Выплата ежемесячных надбавок за выслугу лет к должностным окладам работников, замещающих должности, не являющиеся должностями муниципальной службы, включая лиц, работающих по совместительству, администрации Иннокентьевского сельского поселения (далее – администрация сельского поселения), производится дифференцированно в зависимости от общего стажа работы, дающего право на получение этой надбавки, в размерах, установленных Положением об оплате труда работников, замещающих должности, не являющиеся должностями муниципальной службы администрации сельского поселения (далее – работники).</w:t>
      </w: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1.2. Периоды работы, включаемые в стаж указанным работникам в соответствии с настоящим Положением, суммируются.</w:t>
      </w: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1.3. Периоды работы, которые были включены в установленном порядке в стаж для выплаты ежемесячной надбавки к должностному окладу за выслугу лет до вступления в силу настоящего Положения, сохраняются.</w:t>
      </w: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1.4. Стаж работы в районах Крайнего Севера и приравненных к ним местностях, в южных районах Дальнего Востока, дающий право на получение ежемесячных надбавок за выслугу лет, исчисляется год за год.</w:t>
      </w: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2. Порядок начисления и выплаты ежемесячной надбавки за выслугу лет</w:t>
      </w: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2.1. Ежемесячная надбавка за выслугу лет начисляется за фактически отработанное время, исходя из должностного оклада работника без учета доплат и надбавок и выплачивается ежемесячно одновременно с заработной платой.</w:t>
      </w: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При временном переводе на другую должность на период исполнения обязанностей отсутствующего работника ежемесячная надбавка за выслугу лет начисляется на должностной оклад по основной работе.</w:t>
      </w: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2.2. Ежемесячная надбавка за выслугу лет учитывается во всех случаях исчисления среднего заработка.</w:t>
      </w: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Ежемесячная надбавка за выслугу лет выплачивается с момента возникновения права на назначение (изменение размера) этой надбавки.</w:t>
      </w: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Если у работника право на назначение ежемесячной надбавки за выслугу лет наступило в период его пребывания в очередном или дополнительном отпуске, в период его временной нетрудоспособности, выплата новой надбавки производится после окончания отпуска, временной нетрудоспособности.</w:t>
      </w: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2.3.  Назначение ежемесячной надбавки за выслугу лет производится на основании распоряжения администрации сельского поселения.</w:t>
      </w: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2.4. При увольнении работника ежемесячная надбавка за выслугу лет начисляется пропорционально отработанному времени и ее выплата производится при окончательном расчете.</w:t>
      </w: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3. Порядок установления стажа работы, дающего право на получение ежемесячной надбавки за выслугу лет</w:t>
      </w: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3.1. Стаж работы для выплаты ежемесячной надбавки за выслугу лет определяется в соответствии с настоящим Положением специалистом, ответственным за ведение кадровой работы.</w:t>
      </w: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3.2. Стаж работы работника, дающий право на ежемесячную надбавку за выслугу лет к должностному окладу, определяется на основании сведений о трудовой деятельности, содержащейся в трудовой книжке и в иных документах, выданных в установленном порядке.</w:t>
      </w: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3.3. Ответственность за своевременный пересмотр у работников  размера ежемесячной надбавки за выслугу лет возлагается на специалиста, ответственного за ведение кадровой работы.</w:t>
      </w: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4. Исчисление стажа работы, дающего право на получение ежемесячной надбавки за выслугу лет</w:t>
      </w: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4.1. В общий стаж работы, дающий право на получение ежемесячной надбавки за выслугу лет, включаются:</w:t>
      </w: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4.1.1. Время работы в:</w:t>
      </w: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федеральных органах государственной власти и их территориальных органах;</w:t>
      </w: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аппаратах федеральных судов общей юрисдикции, арбитражных судов, органов прокуратуры;</w:t>
      </w: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аппаратах Законодательной Думы, избирательной комиссии, уполномоченного по правам человека;</w:t>
      </w: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органах государственной власти субъектов Российской Федерации и иных государственных органах, образованных в соответствии с конституциями (уставами) и законами субъектов Российской Федерации;</w:t>
      </w: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органах местного самоуправления.</w:t>
      </w: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4.1.2. Время работы по 31 декабря 1991 г. в:</w:t>
      </w: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Советах народных депутатов Советах депутатов трудящихся) всех уровней и их исполнительных комитетах;</w:t>
      </w: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министерствах и ведомствах СССР, союзных и автономных республик и их органах на территории СССР;</w:t>
      </w: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советах народного хозяйства всех уровней.</w:t>
      </w: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4.1.3. Время работы в государственных учреждениях, преобразованных в государственные органы исполнительной власти.</w:t>
      </w: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4.1.4. Время работы:</w:t>
      </w: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в аппаратах профсоюзных органов всех уровней (до 31 декабря 1991 г.), а также на освобожденных выборных должностях этих органов;</w:t>
      </w: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в аппаратах партийных органов всех уровней до 14 марта 1990 г. (до введения в действие в новой редакции статьи 6 Конституции (Основного Закона СССР), а также на освобожденных выборных должностях этих органов.</w:t>
      </w: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4.1.5. Время работы на выборных должностях на постоянной основе в государственных органах.</w:t>
      </w: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4.1.6. Время работы в качестве освобожденных работников профсоюзных организаций в аппаратах государственных органов.</w:t>
      </w: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4.1.7. Время военной службы (в том числе по призыву), службы в органах внутренних дел Российской Федерации, учреждениях и органах уголовно-исполнительной системы, Государственной противопожарной службы, органах фельдъегерской службы, органах налоговой полиции, таможенных органах и органах по контролю за оборотом наркотических средств и психотропных веществ на должностях рядового, младшего и начальствующего состава. Время нахождения граждан на военной службе по призыву насчитывается в стаж работы из расчета один день военной службы за два дня работы.</w:t>
      </w: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4.1.8. Время отпуска по уходу за ребенком до достижения им возраста трех лет для женщин, состоящих в трудовых отношениях с органами местного самоуправления.</w:t>
      </w: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4.2. В стаж работы, дающий право на получение надбавки за выслугу лет, засчитываются периоды замещения отдельных должностей руководителей и специалистов на предприятиях, в учреждениях, организациях, опыт и знание работы в которых необходимы работникам для выполнения должностных обязанностей по замещаемой должности. Периоды работы в указанных должностях в совокупности не должны превышать пять лет.</w:t>
      </w: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2A21" w:rsidRPr="005A29EB" w:rsidRDefault="00662A21" w:rsidP="00662A2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662A21" w:rsidRPr="00662A21" w:rsidRDefault="00662A21" w:rsidP="00662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62A21" w:rsidRPr="00662A21" w:rsidSect="00662A21">
      <w:headerReference w:type="default" r:id="rId6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56E" w:rsidRDefault="003B056E" w:rsidP="00662A21">
      <w:pPr>
        <w:spacing w:after="0" w:line="240" w:lineRule="auto"/>
      </w:pPr>
      <w:r>
        <w:separator/>
      </w:r>
    </w:p>
  </w:endnote>
  <w:endnote w:type="continuationSeparator" w:id="1">
    <w:p w:rsidR="003B056E" w:rsidRDefault="003B056E" w:rsidP="0066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56E" w:rsidRDefault="003B056E" w:rsidP="00662A21">
      <w:pPr>
        <w:spacing w:after="0" w:line="240" w:lineRule="auto"/>
      </w:pPr>
      <w:r>
        <w:separator/>
      </w:r>
    </w:p>
  </w:footnote>
  <w:footnote w:type="continuationSeparator" w:id="1">
    <w:p w:rsidR="003B056E" w:rsidRDefault="003B056E" w:rsidP="0066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9360"/>
      <w:docPartObj>
        <w:docPartGallery w:val="Page Numbers (Top of Page)"/>
        <w:docPartUnique/>
      </w:docPartObj>
    </w:sdtPr>
    <w:sdtContent>
      <w:p w:rsidR="00662A21" w:rsidRDefault="0015439F">
        <w:pPr>
          <w:pStyle w:val="a3"/>
          <w:jc w:val="center"/>
        </w:pPr>
        <w:fldSimple w:instr=" PAGE   \* MERGEFORMAT ">
          <w:r w:rsidR="003E49D3">
            <w:rPr>
              <w:noProof/>
            </w:rPr>
            <w:t>2</w:t>
          </w:r>
        </w:fldSimple>
      </w:p>
    </w:sdtContent>
  </w:sdt>
  <w:p w:rsidR="00662A21" w:rsidRDefault="00662A2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2A21"/>
    <w:rsid w:val="0015439F"/>
    <w:rsid w:val="003B056E"/>
    <w:rsid w:val="003E49D3"/>
    <w:rsid w:val="00662A21"/>
    <w:rsid w:val="00AF4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2A21"/>
  </w:style>
  <w:style w:type="paragraph" w:styleId="a5">
    <w:name w:val="footer"/>
    <w:basedOn w:val="a"/>
    <w:link w:val="a6"/>
    <w:uiPriority w:val="99"/>
    <w:semiHidden/>
    <w:unhideWhenUsed/>
    <w:rsid w:val="00662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2A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1104</Words>
  <Characters>6297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4</cp:revision>
  <cp:lastPrinted>2016-01-28T03:44:00Z</cp:lastPrinted>
  <dcterms:created xsi:type="dcterms:W3CDTF">2016-01-28T03:35:00Z</dcterms:created>
  <dcterms:modified xsi:type="dcterms:W3CDTF">2016-01-28T05:15:00Z</dcterms:modified>
</cp:coreProperties>
</file>