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E3" w:rsidRPr="00A60DEF" w:rsidRDefault="00FE1DE3" w:rsidP="00FE1DE3">
      <w:pPr>
        <w:pStyle w:val="ae"/>
        <w:tabs>
          <w:tab w:val="left" w:pos="2111"/>
        </w:tabs>
      </w:pPr>
      <w:r w:rsidRPr="00A60DEF">
        <w:t>Совет депутатов Иннокентьевского сельского поселения</w:t>
      </w:r>
    </w:p>
    <w:p w:rsidR="00FE1DE3" w:rsidRPr="00A60DEF" w:rsidRDefault="00FE1DE3" w:rsidP="00FE1DE3">
      <w:pPr>
        <w:pStyle w:val="ae"/>
        <w:tabs>
          <w:tab w:val="left" w:pos="2111"/>
        </w:tabs>
      </w:pPr>
      <w:r w:rsidRPr="00A60DEF">
        <w:t>Николаевского муниципального района Хабаровского края</w:t>
      </w:r>
    </w:p>
    <w:p w:rsidR="00FE1DE3" w:rsidRPr="00A60DEF" w:rsidRDefault="00FE1DE3" w:rsidP="00FE1DE3">
      <w:pPr>
        <w:pStyle w:val="ae"/>
        <w:tabs>
          <w:tab w:val="left" w:pos="2111"/>
        </w:tabs>
      </w:pPr>
    </w:p>
    <w:p w:rsidR="00FE1DE3" w:rsidRPr="00A60DEF" w:rsidRDefault="00FE1DE3" w:rsidP="00FE1DE3">
      <w:pPr>
        <w:pStyle w:val="ae"/>
        <w:tabs>
          <w:tab w:val="left" w:pos="2111"/>
        </w:tabs>
      </w:pPr>
      <w:r w:rsidRPr="00A60DEF">
        <w:t>РЕШЕНИЕ</w:t>
      </w:r>
    </w:p>
    <w:p w:rsidR="00FE1DE3" w:rsidRDefault="00FE1DE3" w:rsidP="00FE1DE3">
      <w:pPr>
        <w:pStyle w:val="ae"/>
        <w:tabs>
          <w:tab w:val="left" w:pos="2111"/>
        </w:tabs>
        <w:jc w:val="both"/>
        <w:rPr>
          <w:b w:val="0"/>
        </w:rPr>
      </w:pPr>
      <w:r>
        <w:rPr>
          <w:b w:val="0"/>
        </w:rPr>
        <w:t>29.10.2016                                                                                                        № 49-152</w:t>
      </w:r>
    </w:p>
    <w:p w:rsidR="00FE1DE3" w:rsidRPr="008679CE" w:rsidRDefault="00FE1DE3" w:rsidP="00FE1DE3">
      <w:pPr>
        <w:pStyle w:val="ae"/>
        <w:tabs>
          <w:tab w:val="left" w:pos="2111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с. Иннокентьевка</w:t>
      </w:r>
    </w:p>
    <w:p w:rsidR="001F4B5B" w:rsidRPr="001F4B5B" w:rsidRDefault="001F4B5B" w:rsidP="001F4B5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4B5B" w:rsidRDefault="001F4B5B" w:rsidP="001F4B5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4B5B" w:rsidRDefault="001F4B5B" w:rsidP="001F4B5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4B5B" w:rsidRDefault="001F4B5B" w:rsidP="00B6518E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4B5B">
        <w:rPr>
          <w:rFonts w:ascii="Times New Roman" w:hAnsi="Times New Roman" w:cs="Times New Roman"/>
          <w:bCs/>
          <w:sz w:val="26"/>
          <w:szCs w:val="26"/>
        </w:rPr>
        <w:t>Об утверждении Положения о</w:t>
      </w:r>
    </w:p>
    <w:p w:rsidR="001F4B5B" w:rsidRPr="001F4B5B" w:rsidRDefault="001F4B5B" w:rsidP="001F4B5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4B5B">
        <w:rPr>
          <w:rFonts w:ascii="Times New Roman" w:hAnsi="Times New Roman" w:cs="Times New Roman"/>
          <w:bCs/>
          <w:sz w:val="26"/>
          <w:szCs w:val="26"/>
        </w:rPr>
        <w:t>бюджетном процессе в Иннокенть-</w:t>
      </w:r>
    </w:p>
    <w:p w:rsidR="001F4B5B" w:rsidRPr="001F4B5B" w:rsidRDefault="001F4B5B" w:rsidP="001F4B5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4B5B">
        <w:rPr>
          <w:rFonts w:ascii="Times New Roman" w:hAnsi="Times New Roman" w:cs="Times New Roman"/>
          <w:bCs/>
          <w:sz w:val="26"/>
          <w:szCs w:val="26"/>
        </w:rPr>
        <w:t>евском сельском поселении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Руководствуясь Бюджетным </w:t>
      </w:r>
      <w:hyperlink r:id="rId7" w:history="1">
        <w:r w:rsidRPr="001F4B5B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Pr="001F4B5B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8" w:history="1">
        <w:r w:rsidRPr="001F4B5B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1F4B5B">
        <w:rPr>
          <w:rFonts w:ascii="Times New Roman" w:hAnsi="Times New Roman" w:cs="Times New Roman"/>
          <w:sz w:val="26"/>
          <w:szCs w:val="26"/>
        </w:rPr>
        <w:t xml:space="preserve"> Иннокентьевского сельского  поселения, Совет депутатов Иннокентьевского сельского  поселения</w:t>
      </w:r>
    </w:p>
    <w:p w:rsidR="001F4B5B" w:rsidRPr="001F4B5B" w:rsidRDefault="001F4B5B" w:rsidP="001F4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РЕШИЛ:</w:t>
      </w:r>
    </w:p>
    <w:p w:rsidR="001F4B5B" w:rsidRPr="001F4B5B" w:rsidRDefault="001F4B5B" w:rsidP="001F4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r:id="rId9" w:history="1">
        <w:r w:rsidRPr="001F4B5B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Pr="001F4B5B">
        <w:rPr>
          <w:rFonts w:ascii="Times New Roman" w:hAnsi="Times New Roman" w:cs="Times New Roman"/>
          <w:sz w:val="26"/>
          <w:szCs w:val="26"/>
        </w:rPr>
        <w:t xml:space="preserve"> о бюджетном процессе в Иннокентьевском сельском поселении в новой редакции.</w:t>
      </w:r>
    </w:p>
    <w:p w:rsidR="001F4B5B" w:rsidRPr="001F4B5B" w:rsidRDefault="001F4B5B" w:rsidP="001F4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2. Считать утратившими силу: </w:t>
      </w:r>
    </w:p>
    <w:p w:rsidR="001F4B5B" w:rsidRPr="001F4B5B" w:rsidRDefault="001F4B5B" w:rsidP="001F4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1F4B5B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решение</w:t>
        </w:r>
      </w:hyperlink>
      <w:r w:rsidRPr="001F4B5B"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 от 20.11.2013 № 4-14 "Об утверждении Положения о бюджетном процессе в Иннокентьевском сельском поселении»"; </w:t>
      </w:r>
    </w:p>
    <w:p w:rsidR="001F4B5B" w:rsidRPr="001F4B5B" w:rsidRDefault="001F4B5B" w:rsidP="001F4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1F4B5B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решение</w:t>
        </w:r>
      </w:hyperlink>
      <w:r w:rsidRPr="001F4B5B"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 от 29.12.2014 № 21-65 «О внесении изменений и дополнений в Положение о бюджетном процессе в Иннокентьевском сельском поселении».</w:t>
      </w:r>
    </w:p>
    <w:p w:rsidR="001F4B5B" w:rsidRPr="001F4B5B" w:rsidRDefault="001F4B5B" w:rsidP="001F4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3. Контроль за выполнением настоящего решения возложить на постоянную комиссию по бюджету и экономическому развитию Совета депутатов Иннокентьевского сельского поселения (Ведянов А.С.).</w:t>
      </w:r>
    </w:p>
    <w:p w:rsidR="001F4B5B" w:rsidRPr="001F4B5B" w:rsidRDefault="001F4B5B" w:rsidP="001F4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 его официального опубликования (обнародования).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Глава, председатель Совета </w:t>
      </w:r>
    </w:p>
    <w:p w:rsidR="001F4B5B" w:rsidRPr="001F4B5B" w:rsidRDefault="001F4B5B" w:rsidP="001F4B5B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депутатов</w:t>
      </w:r>
      <w:r w:rsidRPr="001F4B5B">
        <w:rPr>
          <w:rFonts w:ascii="Times New Roman" w:hAnsi="Times New Roman" w:cs="Times New Roman"/>
          <w:sz w:val="26"/>
          <w:szCs w:val="26"/>
        </w:rPr>
        <w:tab/>
      </w:r>
      <w:r w:rsidRPr="001F4B5B">
        <w:rPr>
          <w:rFonts w:ascii="Times New Roman" w:hAnsi="Times New Roman" w:cs="Times New Roman"/>
          <w:sz w:val="26"/>
          <w:szCs w:val="26"/>
        </w:rPr>
        <w:tab/>
      </w:r>
      <w:r w:rsidRPr="001F4B5B">
        <w:rPr>
          <w:rFonts w:ascii="Times New Roman" w:hAnsi="Times New Roman" w:cs="Times New Roman"/>
          <w:sz w:val="26"/>
          <w:szCs w:val="26"/>
        </w:rPr>
        <w:tab/>
      </w:r>
      <w:r w:rsidRPr="001F4B5B">
        <w:rPr>
          <w:rFonts w:ascii="Times New Roman" w:hAnsi="Times New Roman" w:cs="Times New Roman"/>
          <w:sz w:val="26"/>
          <w:szCs w:val="26"/>
        </w:rPr>
        <w:tab/>
      </w:r>
      <w:r w:rsidRPr="001F4B5B">
        <w:rPr>
          <w:rFonts w:ascii="Times New Roman" w:hAnsi="Times New Roman" w:cs="Times New Roman"/>
          <w:sz w:val="26"/>
          <w:szCs w:val="26"/>
        </w:rPr>
        <w:tab/>
      </w:r>
      <w:r w:rsidRPr="001F4B5B">
        <w:rPr>
          <w:rFonts w:ascii="Times New Roman" w:hAnsi="Times New Roman" w:cs="Times New Roman"/>
          <w:sz w:val="26"/>
          <w:szCs w:val="26"/>
        </w:rPr>
        <w:tab/>
      </w:r>
      <w:r w:rsidRPr="001F4B5B">
        <w:rPr>
          <w:rFonts w:ascii="Times New Roman" w:hAnsi="Times New Roman" w:cs="Times New Roman"/>
          <w:sz w:val="26"/>
          <w:szCs w:val="26"/>
        </w:rPr>
        <w:tab/>
      </w:r>
      <w:r w:rsidRPr="001F4B5B">
        <w:rPr>
          <w:rFonts w:ascii="Times New Roman" w:hAnsi="Times New Roman" w:cs="Times New Roman"/>
          <w:sz w:val="26"/>
          <w:szCs w:val="26"/>
        </w:rPr>
        <w:tab/>
      </w:r>
      <w:r w:rsidRPr="001F4B5B">
        <w:rPr>
          <w:rFonts w:ascii="Times New Roman" w:hAnsi="Times New Roman" w:cs="Times New Roman"/>
          <w:sz w:val="26"/>
          <w:szCs w:val="26"/>
        </w:rPr>
        <w:tab/>
        <w:t xml:space="preserve">     С.Н. Гофмайстер</w:t>
      </w:r>
    </w:p>
    <w:p w:rsidR="001F4B5B" w:rsidRPr="001F4B5B" w:rsidRDefault="001F4B5B" w:rsidP="001F4B5B">
      <w:pPr>
        <w:spacing w:after="0" w:line="2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1F4B5B" w:rsidRPr="001F4B5B" w:rsidRDefault="001F4B5B" w:rsidP="001F4B5B">
      <w:pPr>
        <w:spacing w:after="0" w:line="2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pStyle w:val="31"/>
        <w:spacing w:after="0" w:line="220" w:lineRule="exact"/>
        <w:ind w:firstLine="709"/>
        <w:jc w:val="both"/>
        <w:rPr>
          <w:sz w:val="26"/>
          <w:szCs w:val="26"/>
        </w:rPr>
      </w:pPr>
    </w:p>
    <w:p w:rsidR="001F4B5B" w:rsidRPr="001F4B5B" w:rsidRDefault="001F4B5B" w:rsidP="001F4B5B">
      <w:pPr>
        <w:spacing w:after="0" w:line="220" w:lineRule="exact"/>
        <w:ind w:firstLine="709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1F4B5B">
        <w:rPr>
          <w:rFonts w:ascii="Times New Roman" w:hAnsi="Times New Roman" w:cs="Times New Roman"/>
          <w:spacing w:val="9"/>
          <w:sz w:val="26"/>
          <w:szCs w:val="26"/>
        </w:rPr>
        <w:t xml:space="preserve">                        </w:t>
      </w:r>
    </w:p>
    <w:p w:rsidR="001F4B5B" w:rsidRPr="001F4B5B" w:rsidRDefault="001F4B5B" w:rsidP="001F4B5B">
      <w:pPr>
        <w:spacing w:after="0" w:line="2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1F4B5B" w:rsidRPr="001F4B5B" w:rsidRDefault="001F4B5B" w:rsidP="001F4B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shd w:val="clear" w:color="auto" w:fill="FFFFFF"/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1F4B5B">
        <w:rPr>
          <w:rFonts w:ascii="Times New Roman" w:hAnsi="Times New Roman" w:cs="Times New Roman"/>
          <w:sz w:val="26"/>
          <w:szCs w:val="26"/>
        </w:rPr>
        <w:t>УТВЕРЖДЕНО</w:t>
      </w:r>
    </w:p>
    <w:p w:rsidR="001F4B5B" w:rsidRPr="001F4B5B" w:rsidRDefault="001F4B5B" w:rsidP="001F4B5B">
      <w:pPr>
        <w:shd w:val="clear" w:color="auto" w:fill="FFFFFF"/>
        <w:tabs>
          <w:tab w:val="left" w:pos="5670"/>
        </w:tabs>
        <w:spacing w:after="0" w:line="240" w:lineRule="exact"/>
        <w:ind w:left="495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решением   Совета депутатов</w:t>
      </w:r>
    </w:p>
    <w:p w:rsidR="001F4B5B" w:rsidRPr="001F4B5B" w:rsidRDefault="001F4B5B" w:rsidP="001F4B5B">
      <w:pPr>
        <w:shd w:val="clear" w:color="auto" w:fill="FFFFFF"/>
        <w:tabs>
          <w:tab w:val="left" w:pos="567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F4B5B">
        <w:rPr>
          <w:rFonts w:ascii="Times New Roman" w:hAnsi="Times New Roman" w:cs="Times New Roman"/>
          <w:sz w:val="26"/>
          <w:szCs w:val="26"/>
        </w:rPr>
        <w:t>Иннокентьевского сельского</w:t>
      </w:r>
    </w:p>
    <w:p w:rsidR="001F4B5B" w:rsidRPr="001F4B5B" w:rsidRDefault="001F4B5B" w:rsidP="001F4B5B">
      <w:pPr>
        <w:shd w:val="clear" w:color="auto" w:fill="FFFFFF"/>
        <w:tabs>
          <w:tab w:val="left" w:pos="567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F4B5B">
        <w:rPr>
          <w:rFonts w:ascii="Times New Roman" w:hAnsi="Times New Roman" w:cs="Times New Roman"/>
          <w:sz w:val="26"/>
          <w:szCs w:val="26"/>
        </w:rPr>
        <w:t>поселения</w:t>
      </w:r>
    </w:p>
    <w:p w:rsidR="001F4B5B" w:rsidRPr="001F4B5B" w:rsidRDefault="001F4B5B" w:rsidP="001F4B5B">
      <w:pPr>
        <w:shd w:val="clear" w:color="auto" w:fill="FFFFFF"/>
        <w:tabs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F4B5B">
        <w:rPr>
          <w:rFonts w:ascii="Times New Roman" w:hAnsi="Times New Roman" w:cs="Times New Roman"/>
          <w:sz w:val="26"/>
          <w:szCs w:val="26"/>
        </w:rPr>
        <w:t xml:space="preserve">от </w:t>
      </w:r>
      <w:r w:rsidR="00FE1DE3">
        <w:rPr>
          <w:rFonts w:ascii="Times New Roman" w:hAnsi="Times New Roman" w:cs="Times New Roman"/>
          <w:sz w:val="26"/>
          <w:szCs w:val="26"/>
        </w:rPr>
        <w:t>29.10.2016 № 49-152</w:t>
      </w:r>
    </w:p>
    <w:p w:rsidR="001F4B5B" w:rsidRPr="001F4B5B" w:rsidRDefault="001F4B5B" w:rsidP="001F4B5B">
      <w:pPr>
        <w:shd w:val="clear" w:color="auto" w:fill="FFFFFF"/>
        <w:tabs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1F4B5B" w:rsidRPr="001F4B5B" w:rsidRDefault="001F4B5B" w:rsidP="001F4B5B">
      <w:pPr>
        <w:shd w:val="clear" w:color="auto" w:fill="FFFFFF"/>
        <w:tabs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1F4B5B" w:rsidRPr="001F4B5B" w:rsidRDefault="001F4B5B" w:rsidP="001F4B5B">
      <w:pPr>
        <w:shd w:val="clear" w:color="auto" w:fill="FFFFFF"/>
        <w:tabs>
          <w:tab w:val="left" w:pos="5670"/>
        </w:tabs>
        <w:spacing w:after="0"/>
        <w:ind w:firstLine="709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1F4B5B" w:rsidRPr="001F4B5B" w:rsidRDefault="001F4B5B" w:rsidP="001F4B5B">
      <w:pPr>
        <w:shd w:val="clear" w:color="auto" w:fill="FFFFFF"/>
        <w:tabs>
          <w:tab w:val="left" w:pos="5670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1F4B5B">
        <w:rPr>
          <w:rFonts w:ascii="Times New Roman" w:hAnsi="Times New Roman" w:cs="Times New Roman"/>
          <w:spacing w:val="2"/>
          <w:sz w:val="26"/>
          <w:szCs w:val="26"/>
        </w:rPr>
        <w:t>ПОЛОЖЕНИЕ</w:t>
      </w:r>
    </w:p>
    <w:p w:rsidR="001F4B5B" w:rsidRPr="001F4B5B" w:rsidRDefault="001F4B5B" w:rsidP="001F4B5B">
      <w:pPr>
        <w:shd w:val="clear" w:color="auto" w:fill="FFFFFF"/>
        <w:tabs>
          <w:tab w:val="left" w:pos="709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1F4B5B">
        <w:rPr>
          <w:rFonts w:ascii="Times New Roman" w:hAnsi="Times New Roman" w:cs="Times New Roman"/>
          <w:spacing w:val="2"/>
          <w:sz w:val="26"/>
          <w:szCs w:val="26"/>
        </w:rPr>
        <w:t>о бюджетном процессе в Иннокентьевском сельском поселении</w:t>
      </w:r>
    </w:p>
    <w:p w:rsidR="001F4B5B" w:rsidRPr="001F4B5B" w:rsidRDefault="001F4B5B" w:rsidP="001F4B5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1. Правоотношения, регулируемые настоящим Положением</w:t>
      </w: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Конституцией Российской Федерации, Бюджетным кодексом Российской Федерации (далее - БК РФ), Уставом Иннокентьевского сельского поселения Николаевского района Хабаровского края (далее – Устав сельского поселения) и регулирует бюджетные правоотношения, возникающие между участниками бюджетного процесса по составлению, рассмотрению проекта бюджета Иннокентьевского сельского поселения (далее – бюджет сельского поселения), утверждению, исполнению бюджета сельского поселения, осуществлению контроля за его исполнением, составлению и утверждению годового отчета об исполнении бюджета сельского поселения.</w:t>
      </w: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1.1. Особенности бюджетных полномочий участников бюджетного процесса.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1.1.1. Совет депутатов Иннокентьевского сельского поселения (далее - Совет депутатов) осуществляет  бюджетные полномочия: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рассматривает и утверждает проект бюджета сельского поселения, и отчета об его исполнении;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осуществляет контроль в ходе рассмотрения отдельных вопросов исполнения бюджета сельского поселения на своих заседаниях, заседаниях комиссий, рабочих групп, в ходе проводимых Советом депутатов слушаний и в связи с депутатскими запросами;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- формирует и определяет правовой статус органа внешнего муниципального финансового контроля; 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- осуществляет другие полномочия в соответствии с БК РФ, Федеральным </w:t>
      </w:r>
      <w:hyperlink r:id="rId12" w:history="1">
        <w:r w:rsidRPr="001F4B5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F4B5B">
        <w:rPr>
          <w:rFonts w:ascii="Times New Roman" w:hAnsi="Times New Roman" w:cs="Times New Roman"/>
          <w:sz w:val="26"/>
          <w:szCs w:val="26"/>
        </w:rPr>
        <w:t xml:space="preserve"> от 06 октября 2003 г. № 131-ФЗ "Об общих принципах организации местного самоуправления в Российской Федерации", Федеральным </w:t>
      </w:r>
      <w:hyperlink r:id="rId13" w:history="1">
        <w:r w:rsidRPr="001F4B5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F4B5B">
        <w:rPr>
          <w:rFonts w:ascii="Times New Roman" w:hAnsi="Times New Roman" w:cs="Times New Roman"/>
          <w:sz w:val="26"/>
          <w:szCs w:val="26"/>
        </w:rPr>
        <w:t xml:space="preserve"> от     07 февраля 2011 г. № 6-ФЗ "Об общих принципах 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Российской Федерации, а также Уставом сельского поселения.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Совету депутатов в пределах его компетенции по бюджетным вопросам, установленной </w:t>
      </w:r>
      <w:hyperlink r:id="rId14" w:history="1">
        <w:r w:rsidRPr="001F4B5B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1F4B5B">
        <w:rPr>
          <w:rFonts w:ascii="Times New Roman" w:hAnsi="Times New Roman" w:cs="Times New Roman"/>
          <w:sz w:val="26"/>
          <w:szCs w:val="26"/>
        </w:rPr>
        <w:t xml:space="preserve"> Российской Федерации, БК РФ, иными </w:t>
      </w:r>
      <w:r w:rsidRPr="001F4B5B">
        <w:rPr>
          <w:rFonts w:ascii="Times New Roman" w:hAnsi="Times New Roman" w:cs="Times New Roman"/>
          <w:sz w:val="26"/>
          <w:szCs w:val="26"/>
        </w:rPr>
        <w:lastRenderedPageBreak/>
        <w:t>нормативными правовыми актами Российской Федерации, для обеспечения их полномочий должна быть предоставлена администрацией Иннокентьевского сельского поселения (далее – администрация сельского поселения) вся необходимая информация.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1.1.2. Администрация сельского поселения осуществляет бюджетные полномочия в соответствии с БК РФ с учетом особенностей, установленных Уставом сельского поселения, настоящим Положением и иными нормативно-правовыми актами края и муниципального района, регулирующими бюджетные правоотношения.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Во исполнение указанных полномочий администрация сельского поселения: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определяет основные направления бюджетной и налоговой политики на очередной финансовый год и плановый период;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обеспечивает составление проекта бюджета сельского поселения, вносит его с необходимыми документами и материалами на утверждение в Совет депутатов;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обеспечивает исполнение бюджета сельского поселения и составление бюджетной отчетности об исполнении бюджета сельского поселения;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предоставляет годовой отчет об исполнении бюджета сельского поселения на утверждение в Совет депутатов;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обеспечивает управление муниципальным долгом;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 xml:space="preserve">- определяет порядок признания безнадежными к взысканию и списания задолженности по неналоговым доходам бюджета поселения, а также пеням и штрафам по ним, главными администраторами которых являются органы местного самоуправления и (или) находящиеся в их ведении казенные учреждения; 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представляет администрацию сельского поселения в договорах о предоставлении бюджетных кредитов, а также в правоотношениях, возникающих в связи с их заключением и исполнением;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организует внутренний муниципальный финансовый контроль и устанавливает порядок его осуществления;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ведет реестр расходных обязательств бюджета сельского поселения;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прогнозирует основные характеристики бюджета поселения на очередной финансовый год и плановый период на основе прогноза социально-экономического развития сельского поселения, сведений, полученных от иных участников бюджетного процесса;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 xml:space="preserve"> - устанавливает, детализирует и определяет коды бюджетной классификации Российской Федерации в соответствии с требованиями БК РФ в части, относящейся к расходам и источникам финансирования дефицита бюджета сельского поселения;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устанавливает  порядок составления и ведения сводной бюджетной росписи бюджета сельского поселения;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составляет и ведёт сводную бюджетную роспись бюджета сельского поселения;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- устанавливает </w:t>
      </w:r>
      <w:hyperlink r:id="rId15" w:history="1">
        <w:r w:rsidRPr="001F4B5B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1F4B5B">
        <w:rPr>
          <w:rFonts w:ascii="Times New Roman" w:hAnsi="Times New Roman" w:cs="Times New Roman"/>
          <w:sz w:val="26"/>
          <w:szCs w:val="26"/>
        </w:rPr>
        <w:t xml:space="preserve"> составления и ведения кассового плана;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составляет и ведет кассовый план бюджета сельского поселения;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управляет средствами на едином счете бюджета сельского поселения;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взаимодействует с органами государственного финансового контроля края, органами местного самоуправления по вопросам планирования и координации деятельности по осуществлению финансового контроля;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lastRenderedPageBreak/>
        <w:t>- проводит анализ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осуществляет иные бюджетные полномочия, установленные БК РФ, принимаемыми в соответствии с ним муниципальными правовыми актами, регулирующими бюджетные правоотношения.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1.1.3. Главные администраторы (администраторы) доходов бюджета сельского поселения, главные распорядители (распорядители) и (или) получатели бюджетных средств, главные администраторы (администраторы) источников финансирования дефицита (далее - главные администраторы бюджетных средств)  бюджета сельского поселения осуществляют бюджетные полномочия в соответствии с БК РФ с учетом особенностей, установленных нормативными правовыми актами сельского поселения, регулирующими бюджетные правоотношения.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Во исполнение указанных полномочий главные администраторы бюджетных средств: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участвуют в установленном администрацией сельского поселения порядке в составлении проекта бюджета сельского поселения; кассового плана и бюджетной отчетности об исполнении бюджета сельского поселения;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- осуществляют разработку и контроль за соблюдением внутренних стандартов и процедур составления и исполнения бюджета сельского поселения,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1.2 Полномочия по осуществлению внешнего муниципального финансового контроля в соответствии с частью 11 статьи 3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 передаются контрольно-счетной палате Николаевского муниципального района (далее – контрольно-счетная палата района) на основании соглашения</w:t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ab/>
      </w: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2. Составление проекта бюджета сельского поселения</w:t>
      </w:r>
    </w:p>
    <w:p w:rsidR="001F4B5B" w:rsidRPr="001F4B5B" w:rsidRDefault="001F4B5B" w:rsidP="001F4B5B">
      <w:pPr>
        <w:pStyle w:val="ConsTitle"/>
        <w:widowControl/>
        <w:ind w:right="0"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2.1. Бюджет сельского поселения составляется сроком на три года - очередной финансовый год и плановый период  и утверждается в форме решения Совета депутатов (далее – решение о бюджете сельского поселения на очередной финансовый год и плановый период).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2.2. Проект бюджета сельского поселения составляется в порядке, установленном администрацией сельского поселения, в соответствии с БК РФ и принимаемыми с соблюдением его требований муниципальными правовыми актами, актами Совета депутатов.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2.3. Составление проекта бюджета сельского поселения основывается на: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основных направлениях бюджетной политики и основных направлениях налоговой политики;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lastRenderedPageBreak/>
        <w:t>- прогнозе социально-экономического развития;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муниципальных программах (проектах муниципальных программ, проектах изменений указанных программ).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2.4. Планирование бюджетных ассигнований осуществляется в порядке и в соответствии с методикой, установленной администрацией сельского поселения.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2.5. В целях своевременного и качественного составления проекта бюджета сельского поселения администрация сельского поселения имеет право запрашивать и получать необходимые сведения от иных финансовых органов, а также от иных органов государственной власти, органов местного самоуправления.</w:t>
      </w:r>
    </w:p>
    <w:p w:rsidR="001F4B5B" w:rsidRPr="001F4B5B" w:rsidRDefault="001F4B5B" w:rsidP="001F4B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2.6. В случае принятия Советом депутатов решения об отказе, полностью или частично, от получения в очередном финансовом году и плановом периоде межбюджетных трансфертов из краевого и районного бюджетов (за исключением субвенций, а также предоставляемых администрации района за счёт средств Инвестиционного фонда Российской Федерации и инвестиционного фонда края субсидий) или от налоговых доходов по дополнительным нормативам отчислений, указанное решение должно быть принято не позднее 10 сентября текущего финансового  года.</w:t>
      </w:r>
    </w:p>
    <w:p w:rsidR="001F4B5B" w:rsidRPr="001F4B5B" w:rsidRDefault="001F4B5B" w:rsidP="001F4B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3. Состав показателей, предоставляемых для рассмотрения и утверждения в проекте решения о бюджете сельского поселения на очередной финансовый год и плановый период</w:t>
      </w: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3.1. В проекте решения о бюджете сельского поселения на очередной финансовый год и плановый период должны содержаться: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основные характеристики бюджета сельского поселения на очередной финансовый год и каждый год планового периода, к которым относятся общий объем доходов бюджета сельского поселения, общий объем расходов, дефицит (профицит) бюджета сельского поселения, а также иные показатели, установленные БК РФ, законами Хабаровского края, муниципальными правовыми актами Совета депутатов (кроме решений о бюджете).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3.2. 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В состав проекта решения о бюджете</w:t>
      </w:r>
      <w:r w:rsidRPr="001F4B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входят: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- перечень главных администраторов доходов бюджета, закрепляемые за ними виды (подвиды) доходов бюджета;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- перечень главных администраторов источников финансирования дефицита бюджета, закрепляемые за ними источники финансирования дефицита бюджета поселения;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- прогноз поступления доходов бюджета поселения по кодам классификации доходов бюджетов;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прогноз поступления 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бюджета; 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распределение бюджетных ассигнований по целевым статьям 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(муниципальным программам, не включенным в муниципальные программы направлениям деятельности (далее - непрограммные направления деятельности), группам (группам и подгруппам) видов расходов классификации расходов бюджета на очередной финансовый год и плановый период;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- ведомственная структура расходов бюджета на очередной финансовый год и плановый период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- распределение бюджетных ассигнований по разделам, подразделам,     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 (далее - непрограммные направления деятельности), группам (группам и    подгруппам) видов расходов;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- общий объем бюджетных ассигнований, направляемых на исполнение публичных нормативных обязательств в очередном финансовом году и плановом периоде;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общий объем условно утверждаемых (утвержденных) расходов на первый год планового периода в объеме не менее 2,5 процента общего от объема расходов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(без учета расходов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от общего объема расходов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(без учета расходов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источники финансирования дефицита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очередной финансовый год и плановый период;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муниципального долга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муниципальным гарантиям;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- объем дотаций на выравнивание бюджетной обеспеченности поселений;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- цели, условия и порядок предоставления бюджетных кредитов, бюджетные ассигнования для их предоставления на срок в пределах финансового года и на срок, выходящий за пределы финансового года, ограничения по получателям (заемщикам) бюджетных кредитов; способы урегулирования задолженности получателей (заемщиков) по бюджетным кредитам;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- объем бюджетных ассигнований дорожного фонда на очередной финансовый год и плановый период;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- объем резервного фонда администрации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очередной финансовый год и плановый период;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- программа муниципальных внутренних заимствований района на очередной финансовый год и плановый период;</w:t>
      </w:r>
    </w:p>
    <w:p w:rsidR="001F4B5B" w:rsidRPr="001F4B5B" w:rsidRDefault="001F4B5B" w:rsidP="001F4B5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- программа муниципальных гарантий</w:t>
      </w:r>
      <w:r w:rsidRPr="001F4B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на очередной финансовый год и плановый период</w:t>
      </w:r>
    </w:p>
    <w:p w:rsidR="001F4B5B" w:rsidRPr="001F4B5B" w:rsidRDefault="001F4B5B" w:rsidP="001F4B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3.3. Бюджетные ассигнования на осуществление бюджетных инвестиций в объекты капитального строительства муниципальной собственности, включенные в перечень объектов капитального строительства, утвержденный главой сельского поселения, отражаются в решении о бюджете сельского поселения на очередной финансовый год и плановый период в составе распределения бюджетных ассигнований по разделам, подразделам, целевым статьям и видам расходов классификации расходов бюджетов и ведомственной структуры расходов бюджета сельского поселения суммарно по соответствующему виду расходов.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4. Рассмотрение и утверждение бюджета сельского поселения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4.1. Администрация сельского поселения вносит на рассмотрение Совета депутатов проект решения о бюджете сельского поселения одновременно со следующими документами и материалами: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основными направлениями бюджетной политики, основными направлениями налоговой политики на очередной финансовый год и плановый период;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предварительными итогами социально-экономического развития сельского поселения за истекший период текущего финансового года и ожидаемых итогов социально-экономического развития поселения за текущий финансовый год;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прогнозом социально-экономического развития сельского поселения на очередной финансовый год и плановый период;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прогнозом основных характеристик (общий объем доходов, общий объем расходов, дефицита (профицита) бюджета) бюджета сельского поселения на очередной финансовый год и плановый период;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оценкой ожидаемого исполнения бюджета сельского поселения на текущий финансовый год;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проектом структуры муниципального долга поселения с указанием объема обязательств на первый и последний день очередного финансового года и на последний день каждого года планового периода;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- паспортами (проектами паспортов) муниципальных программ, проектами изменений указанных паспортов; 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расчетами распределения межбюджетных трансфертов на очередной финансовый год и плановый период;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пояснительной запиской, содержащей: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4191"/>
      <w:r w:rsidRPr="001F4B5B">
        <w:rPr>
          <w:rFonts w:ascii="Times New Roman" w:hAnsi="Times New Roman" w:cs="Times New Roman"/>
          <w:sz w:val="26"/>
          <w:szCs w:val="26"/>
        </w:rPr>
        <w:lastRenderedPageBreak/>
        <w:t xml:space="preserve">а) </w:t>
      </w:r>
      <w:bookmarkStart w:id="1" w:name="sub_4192"/>
      <w:bookmarkEnd w:id="0"/>
      <w:r w:rsidRPr="001F4B5B">
        <w:rPr>
          <w:rFonts w:ascii="Times New Roman" w:hAnsi="Times New Roman" w:cs="Times New Roman"/>
          <w:sz w:val="26"/>
          <w:szCs w:val="26"/>
        </w:rPr>
        <w:t>основные направления бюджетной политики и основные направления налоговой политики на очередной финансовый год и плановый период;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б) расчеты налоговых и неналоговых доходов бюджета сельского поселения на очередной финансовый год и плановый период по группам, подгруппам классификации доходов бюджетов на очередной год и плановый период;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4193"/>
      <w:bookmarkEnd w:id="1"/>
      <w:r w:rsidRPr="001F4B5B">
        <w:rPr>
          <w:rFonts w:ascii="Times New Roman" w:hAnsi="Times New Roman" w:cs="Times New Roman"/>
          <w:sz w:val="26"/>
          <w:szCs w:val="26"/>
        </w:rPr>
        <w:t>в) обоснование расходов бюджета сельского поселения на очередной финансовый год и плановый период по целевым статьям (муниципальным программам сельского поселения и непрограммным направлениям деятельности) классификации расходов бюджетов;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г) предложения по порядку индексации в очередном финансовом году и плановом периоде (повышения) денежного содержания муниципальных служащих, работников, замещающих должности, не являющиеся должностями муниципальной службы, оплаты труда работников муниципальных бюджетных и казенных учреждений, обязательных социальных выплат</w:t>
      </w:r>
      <w:bookmarkStart w:id="3" w:name="sub_4194"/>
      <w:bookmarkEnd w:id="2"/>
      <w:r w:rsidRPr="001F4B5B">
        <w:rPr>
          <w:rFonts w:ascii="Times New Roman" w:hAnsi="Times New Roman" w:cs="Times New Roman"/>
          <w:sz w:val="26"/>
          <w:szCs w:val="26"/>
        </w:rPr>
        <w:t>, производимых за счет средств бюджета сельского поселения.</w:t>
      </w:r>
    </w:p>
    <w:bookmarkEnd w:id="3"/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Проект решения о бюджете сельского поселения на очередной финансовый год и плановый период и пояснительная записка к нему направляются Совету депутатов на бумажном и электронном носителях.</w:t>
      </w:r>
    </w:p>
    <w:p w:rsidR="001F4B5B" w:rsidRPr="001F4B5B" w:rsidRDefault="001F4B5B" w:rsidP="001F4B5B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4.2. Одновременно с проектом решения о бюджете сельского поселения на очередной финансовый год и плановый период глава сельского поселения вносит Совету депутатов проекты решений о признании утратившими силу и (или) приостановлении действия решений, исполнение которых влечет расходование бюджетных средств, не обеспеченное реальными источниками финансирования в очередном финансовом году и плановом периоде.</w:t>
      </w:r>
    </w:p>
    <w:p w:rsidR="001F4B5B" w:rsidRPr="001F4B5B" w:rsidRDefault="001F4B5B" w:rsidP="001F4B5B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4.3. Глава сельского поселения вносит в Совет депутатов проект решения о бюджете сельского поселения на очередной финансовый год и плановый период не позднее 15 ноября текущего года.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4.4. В течение суток  со дня внесения проекта решения о бюджете сельского поселения на очередной финансовый год и плановый период в Совет депутатов, Совет депутатов направляет его в постоянную комиссию Совета депутатов по бюджету и экономическому развитию (далее – комиссия по бюджету и экономическому развитию) и иные документы и материалы, подлежащие представлению в Совет депутатов, одновременно с проектом решения о бюджете сельского поселения на очередной финансовый год и плановый период, для подготовки в течение 3 рабочих дней со дня внесения решения, заключения о соответствии представленных документов и материалов требованиям подпунктов 3.1., 3.2., 4.1. настоящего Положения.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Одновременно председатель Совета депутатов направляет проект решения о бюджете сельского поселения на очередной финансовый год и плановый период в контрольно-счетную палату для проведения его экспертизы.</w:t>
      </w: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4.5. Совет депутатов на основании заключения комиссии по бюджету и экономическому развитию принимает решение о том, что проект решения о </w:t>
      </w:r>
      <w:r w:rsidRPr="001F4B5B">
        <w:rPr>
          <w:rFonts w:ascii="Times New Roman" w:hAnsi="Times New Roman" w:cs="Times New Roman"/>
          <w:sz w:val="26"/>
          <w:szCs w:val="26"/>
        </w:rPr>
        <w:lastRenderedPageBreak/>
        <w:t>бюджете сельского поселения на очередной финансовый год и плановый период принимается к рассмотрению Советом депутатов, либо подлежит возврату для доработки.</w:t>
      </w: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Указанный проект подлежит возврату для доработки, если состав представленных документов и материалов не соответствует требованиям подпунктов 3.1., 3.2., 4.1. настоящего Положения.</w:t>
      </w: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Доработанный проект решения о бюджете сельского поселения на очередной финансовый год и плановый период со всеми необходимыми документами и материалами должен быть предоставлен в Совет депутатов в пятидневный срок со дня его возврата и рассмотрен Советом депутатов в установленном настоящей статьей порядке.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4.6. Совет депутатов рассматривает проект решения о бюджете сельского поселения на очередной финансовый год и плановый период  в одном чтении.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4.7. Проект решения о бюджете сельского поселения на очередной финансовый год и плановый период рассматривается и утверждается Советом депутатов в срок, не превышающий 30 дней со дня его представления.</w:t>
      </w: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4.8.  При рассмотрении проекта решения о бюджете поселения на очередной финансовый год и плановый период Совет депутатов заслушивает сообщение главы сельского поселения о прогнозе социально-экономического развития сельского поселения на очередной финансовый год и плановый период, доклад специалиста администрации сельского поселения о проекте бюджета сельского поселения и основных направлениях бюджетной и налоговой политики, содоклад представителя комиссии по бюджету и экономическому развитию.</w:t>
      </w:r>
    </w:p>
    <w:p w:rsidR="001F4B5B" w:rsidRPr="001F4B5B" w:rsidRDefault="001F4B5B" w:rsidP="001F4B5B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4.9.  Совет депутатов рассматривает проект решения о бюджете сельского поселения на очередной финансовый год и плановый период с учётом результатов публичных слушаний и утверждение его до начала очередного финансового года.</w:t>
      </w:r>
    </w:p>
    <w:p w:rsidR="001F4B5B" w:rsidRPr="001F4B5B" w:rsidRDefault="001F4B5B" w:rsidP="001F4B5B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4.10. При рассмотрении проекта решения о бюджете сельского поселения на очередной финансовый год и плановый период  допускаются редакционные правки в соответствии с правилами законодательной техники и русского языка, исправления арифметических и технических ошибок.</w:t>
      </w: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4.11. Проект решения Совета депутатов о бюджете сельского поселения на очередной финансовый год и плановый период считается принятым, если за него проголосовало более половины от установленного числа депутатов Совета депутатов.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5. Публичные слушания по проекту решения о бюджете сельского поселения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5.1. Публичные слушания по проекту решения о бюджете сельского поселения на очередной финансовый год и плановый период проводятся в порядке, определенном Уставом Иннокентьевского сельского поселения и отдельным решением Совета депутатов.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4B5B">
        <w:rPr>
          <w:rFonts w:ascii="Times New Roman" w:hAnsi="Times New Roman" w:cs="Times New Roman"/>
          <w:bCs/>
          <w:sz w:val="26"/>
          <w:szCs w:val="26"/>
        </w:rPr>
        <w:t xml:space="preserve">6. Внесение изменений в решение о бюджете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hAnsi="Times New Roman" w:cs="Times New Roman"/>
          <w:bCs/>
          <w:sz w:val="26"/>
          <w:szCs w:val="26"/>
        </w:rPr>
        <w:t xml:space="preserve"> на текущий финансовый год и плановый период    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lastRenderedPageBreak/>
        <w:t>6.1. Администрация сельского поселения разрабатывает и представляет главе сельского поселения для внесения в Совет депутатов проекты решений о внесении изменений в решение о бюджете сельского поселения на текущий финансовый год и плановый период по всем вопросам, являющимся предметом правового регулирования решения, в том числе и в части, изменяющей основные характеристики бюджета сельского поселения, распределение бюджетных ассигнований по разделам классификации расходов бюджетов.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6.2. Проект решения о внесении изменений в решение о бюджете сельского поселения на текущий финансовый год и плановый период подлежит внесению в Совет депутатов с пояснительной запиской, отражающей анализ причин и факторов, обусловивших необходимость внесения изменений в решение о бюджете сельского поселения на текущий финансовый год и плановый период, а также содержащей информацию о состоянии поступлений доходов и источников финансирования дефицита бюджета сельского поселения в случае изменения основных характеристик бюджета сельского поселения.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6.3. Совет депутатов рассматривает проект решения о внесении изменений в решение о бюджете сельского поселения на текущий финансовый год и плановый период в течение 15 дней со дня его внесения в одном чтении.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6.4. При рассмотрении указанного проекта решения заслушивается доклад главы сельского поселения или уполномоченного главой сельского поселения должностного лица.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6.5. При рассмотрении проекта решения о внесении изменений в решение о бюджете сельского поселения на текущий финансовый год и плановый период  допускаются редакционные правки в соответствии с правилами законодательной техники и русского языка, исправления арифметических и технических ошибок.</w:t>
      </w: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6.6. Решения Совета депутатов о внесении изменений о бюджете сельского поселения на текущий финансовый год и плановый период  считается принятым, если за него проголосовало более половины от установленного числа депутатов Совета депутатов.</w:t>
      </w:r>
    </w:p>
    <w:p w:rsidR="001F4B5B" w:rsidRPr="001F4B5B" w:rsidRDefault="001F4B5B" w:rsidP="001F4B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7. И</w:t>
      </w:r>
      <w:r w:rsidRPr="001F4B5B">
        <w:rPr>
          <w:rFonts w:ascii="Times New Roman" w:hAnsi="Times New Roman" w:cs="Times New Roman"/>
          <w:bCs/>
          <w:sz w:val="26"/>
          <w:szCs w:val="26"/>
        </w:rPr>
        <w:t xml:space="preserve">сполнение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1F4B5B" w:rsidRPr="001F4B5B" w:rsidRDefault="001F4B5B" w:rsidP="001F4B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7.1. Исполнение бюджета сельского поселения обеспечивается администрацией сельского поселения с соблюдением требований, установленных БК РФ и федеральными законами, а также принимаемыми в соответствии с ними законами Хабаровского края и муниципальными правовыми актами.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7.2. Организация исполнения бюджета сельского поселения возлагается на администрацию сельского поселения.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7.3. Районный бюджет исполняется на основе единства кассы и подведомственности расходов.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7.4. Исполнение бюджета сельского поселения организуется на основе сводной бюджетной росписи и кассового плана.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lastRenderedPageBreak/>
        <w:t>7.5. Отчет об исполнении бюджета сельского поселения за первый квартал, полугодие и девять месяцев текущего финансового года утверждается правовым актом администрации сельского поселения не позднее 30 числа месяца, следующего за отчетным и направляется в Совет депутатов не позднее 10 дней со дня его утверждения.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pStyle w:val="af2"/>
        <w:ind w:firstLine="709"/>
        <w:rPr>
          <w:color w:val="auto"/>
        </w:rPr>
      </w:pPr>
      <w:r w:rsidRPr="001F4B5B">
        <w:rPr>
          <w:color w:val="auto"/>
        </w:rPr>
        <w:t>8. Порядок проведения внешней проверки годового отчета об исполнении бюджета сельского поселения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8.1. Годовой отчет об исполнении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 его рассмотрения Советом депутатов подлежит внешней проверке.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Внешняя проверка проводится контрольно-счетной палатой и включает внешнюю проверку годовой бюджетной отчетности главных администраторов  бюджетных средств и подготовку заключения на годовой отчет об исполнении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8.2. Главные администраторы бюджетных средств направляют не позднее 20 марта текущего года в Контрольно-счетную палату района годовую бюджетную отчетность для проведения внешней проверки.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8.3. Годовой отчет об исполнении бюджета поселения не позднее 01 апреля направляется администрацией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Контрольно-счетную палату района для подготовки заключения на него.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8.4. Главные администраторы бюджетных средств направляют в Контрольно-счетную палату района годовую бюджетную отчетность для проведения внешней проверки на бумажном носителе и в электронном виде, в формате Excel.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Срок проведения внешней проверки годовой бюджетной отчетности составляет один месяц.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 внешней проверки годовой бюджетной отчетности главных администраторов бюджетных средств оформляются заключениями контрольно-счетной палаты по каждому главному администратору бюджетных средств и направляются в их адрес для ознакомления и предоставления пояснений по замечаниям, изложенных в них.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8.5. Годовой отчет об исполнении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направляется администрацией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Контрольно-счетную палату района для подготовки заключения на него на бумажном носителе и в электронном виде, в формате Excel.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Контрольно-счетная палата в срок, не превышающий один месяц, готовит заключение на годовой отчет об исполнении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учетом данных внешней проверки годовой бюджетной отчетности главных распорядителей бюджетных средств.</w:t>
      </w:r>
    </w:p>
    <w:p w:rsidR="001F4B5B" w:rsidRPr="001F4B5B" w:rsidRDefault="001F4B5B" w:rsidP="001F4B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8.6. Заключение на годовой отчет об исполнении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предоставляется контрольно-счетной палатой в Совет депутатов с 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одновременным направлением заключения в администрацию </w:t>
      </w:r>
      <w:r w:rsidRPr="001F4B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1F4B5B">
        <w:rPr>
          <w:rFonts w:ascii="Times New Roman" w:hAnsi="Times New Roman" w:cs="Times New Roman"/>
          <w:b/>
          <w:sz w:val="26"/>
          <w:szCs w:val="26"/>
        </w:rPr>
        <w:tab/>
      </w:r>
    </w:p>
    <w:p w:rsidR="001F4B5B" w:rsidRPr="001F4B5B" w:rsidRDefault="001F4B5B" w:rsidP="001F4B5B">
      <w:pPr>
        <w:pStyle w:val="af0"/>
        <w:ind w:firstLine="709"/>
        <w:rPr>
          <w:b w:val="0"/>
        </w:rPr>
      </w:pPr>
      <w:r w:rsidRPr="001F4B5B">
        <w:rPr>
          <w:b w:val="0"/>
        </w:rPr>
        <w:t>9. Предоставление Совету депутатов годового отчета об исполнении бюджета сельского поселения</w:t>
      </w:r>
    </w:p>
    <w:p w:rsidR="001F4B5B" w:rsidRPr="001F4B5B" w:rsidRDefault="001F4B5B" w:rsidP="001F4B5B">
      <w:pPr>
        <w:pStyle w:val="af0"/>
        <w:ind w:firstLine="709"/>
        <w:rPr>
          <w:b w:val="0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9.1. Глава сельского поселения вносит на рассмотрение Совету депутатов годовой отчёт об исполнении бюджета сельского поселения не позднее 01 мая текущего финансового года в форме проекта решения об исполнении бюджета сельского поселения за отчетный финансовый год.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9.2. Одновременно с годовым отчетом об исполнении бюджета сельского поселения в Совет депутатов направляются: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отчёт об исполнении бюджета сельского поселения;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баланс исполнения бюджета сельского поселения;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отчёт о финансовых результатах деятельности;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отчет о движении денежных средств;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- пояснительная записка, содержащая информацию о причинах отклонения фактического исполнения доходов и расходов бюджета сельского поселения от утвержденных решением на отчетный финансовый год бюджетных назначений; 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отчет об использовании бюджетных ассигнований резервного фонда администрации сельского поселения;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сведения о предоставлении из бюджета сельского поселения и погашении бюджетных кредитов, о задолженности по бюджетным кредитам на начало и конец отчетного финансового года по получателям;</w:t>
      </w:r>
    </w:p>
    <w:p w:rsidR="001F4B5B" w:rsidRPr="001F4B5B" w:rsidRDefault="001F4B5B" w:rsidP="001F4B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сведения о структуре муниципального внутреннего долга сельского поселения с указанием объема обязательств по каждому виду заимствований на начало и конец отчетного финансового года;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отчеты об исполнении бюджетных ассигнований, распределение которых утверждается приложениями к решению о бюджете сельского поселения за отчетный финансовый год;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- бюджетная отчетность об исполнении бюджета сельского поселения за отчетный финансовый год.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ab/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10. Публичные слушания по проекту решения об исполнении бюджета сельского поселения за отчетный финансовый год.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Публичные слушания по проекту решения об исполнении бюджета сельского поселения за отчетный финансовый год проводятся в порядке, определенном Уставом Иннокентьевского сельского поселения и отдельным решением Совета депутатов.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lastRenderedPageBreak/>
        <w:t>11. Рассмотрение и утверждение годового отчета об исполнении бюджета сельского поселения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11.1. Совет депутатов рассматривает проект решения об исполнении бюджета сельского поселения за отчетный финансовый год в течение 30 дней со дня его внесения главой сельского поселения.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Решением об исполнении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утверждается отчет об исполнении бюджета</w:t>
      </w:r>
      <w:r w:rsidRPr="001F4B5B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за отчетный финансовый год с указанием общего объема доходов, расходов и дефицита (профицита)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поселения.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Отдельными приложениями к решению об исполнении бюджета</w:t>
      </w:r>
      <w:r w:rsidRPr="001F4B5B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за отчетный финансовый год утверждаются показатели: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>- доходов бюджета поселения по кодам классификации доходов бюджетов;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расходов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по ведомственной структуре расходов соответствующего бюджета;</w:t>
      </w:r>
    </w:p>
    <w:p w:rsidR="001F4B5B" w:rsidRPr="001F4B5B" w:rsidRDefault="001F4B5B" w:rsidP="001F4B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расходов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по разделам и подразделам классификации расходов бюджетов;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источников финансирования дефицита бюджета </w:t>
      </w:r>
      <w:r w:rsidRPr="001F4B5B">
        <w:rPr>
          <w:rFonts w:ascii="Times New Roman" w:hAnsi="Times New Roman" w:cs="Times New Roman"/>
          <w:sz w:val="26"/>
          <w:szCs w:val="26"/>
        </w:rPr>
        <w:t>сельского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по кодам классификации источников финансирования дефицитов бюджетов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11.2. По результатам рассмотрения годового отчета об исполнении бюджета сельского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</w:t>
      </w:r>
      <w:r w:rsidRPr="001F4B5B">
        <w:rPr>
          <w:rFonts w:ascii="Times New Roman" w:hAnsi="Times New Roman" w:cs="Times New Roman"/>
          <w:sz w:val="26"/>
          <w:szCs w:val="26"/>
        </w:rPr>
        <w:t xml:space="preserve"> за отчетный финансовый год Совет депутатов принимает либо отклоняет данное решение.</w:t>
      </w:r>
    </w:p>
    <w:p w:rsidR="001F4B5B" w:rsidRPr="001F4B5B" w:rsidRDefault="001F4B5B" w:rsidP="001F4B5B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11.3. </w:t>
      </w:r>
      <w:r w:rsidRPr="001F4B5B">
        <w:rPr>
          <w:rFonts w:ascii="Times New Roman" w:hAnsi="Times New Roman" w:cs="Times New Roman"/>
          <w:bCs/>
          <w:sz w:val="26"/>
          <w:szCs w:val="26"/>
        </w:rPr>
        <w:t xml:space="preserve">В случае отклонения </w:t>
      </w:r>
      <w:r w:rsidRPr="001F4B5B">
        <w:rPr>
          <w:rFonts w:ascii="Times New Roman" w:hAnsi="Times New Roman" w:cs="Times New Roman"/>
          <w:sz w:val="26"/>
          <w:szCs w:val="26"/>
        </w:rPr>
        <w:t xml:space="preserve">Советом депутатов </w:t>
      </w:r>
      <w:r w:rsidRPr="001F4B5B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Pr="001F4B5B">
        <w:rPr>
          <w:rFonts w:ascii="Times New Roman" w:hAnsi="Times New Roman" w:cs="Times New Roman"/>
          <w:sz w:val="26"/>
          <w:szCs w:val="26"/>
        </w:rPr>
        <w:t>об исполнении бюджета сельского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</w:t>
      </w:r>
      <w:r w:rsidRPr="001F4B5B">
        <w:rPr>
          <w:rFonts w:ascii="Times New Roman" w:hAnsi="Times New Roman" w:cs="Times New Roman"/>
          <w:sz w:val="26"/>
          <w:szCs w:val="26"/>
        </w:rPr>
        <w:t xml:space="preserve">за отчетный </w:t>
      </w:r>
      <w:r w:rsidRPr="001F4B5B">
        <w:rPr>
          <w:rFonts w:ascii="Times New Roman" w:hAnsi="Times New Roman" w:cs="Times New Roman"/>
          <w:bCs/>
          <w:sz w:val="26"/>
          <w:szCs w:val="26"/>
        </w:rPr>
        <w:t>финансовый год он возвращается для устранения фактов недостоверного или неполного отражения данных и повторного представления в срок, не превышающий 10 дней.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11.4. Повторно предоставленное решение об исполнении бюджета сельского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</w:t>
      </w:r>
      <w:r w:rsidRPr="001F4B5B">
        <w:rPr>
          <w:rFonts w:ascii="Times New Roman" w:hAnsi="Times New Roman" w:cs="Times New Roman"/>
          <w:sz w:val="26"/>
          <w:szCs w:val="26"/>
        </w:rPr>
        <w:t xml:space="preserve">за отчетный </w:t>
      </w:r>
      <w:r w:rsidRPr="001F4B5B">
        <w:rPr>
          <w:rFonts w:ascii="Times New Roman" w:hAnsi="Times New Roman" w:cs="Times New Roman"/>
          <w:bCs/>
          <w:sz w:val="26"/>
          <w:szCs w:val="26"/>
        </w:rPr>
        <w:t xml:space="preserve">финансовый год </w:t>
      </w:r>
      <w:r w:rsidRPr="001F4B5B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Pr="001F4B5B">
        <w:rPr>
          <w:rFonts w:ascii="Times New Roman" w:hAnsi="Times New Roman" w:cs="Times New Roman"/>
          <w:bCs/>
          <w:sz w:val="26"/>
          <w:szCs w:val="26"/>
        </w:rPr>
        <w:t>рассматривает и утверждает в течение 10 дней.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bCs/>
          <w:sz w:val="26"/>
          <w:szCs w:val="26"/>
        </w:rPr>
        <w:t xml:space="preserve">11.5. </w:t>
      </w:r>
      <w:r w:rsidRPr="001F4B5B">
        <w:rPr>
          <w:rFonts w:ascii="Times New Roman" w:hAnsi="Times New Roman" w:cs="Times New Roman"/>
          <w:sz w:val="26"/>
          <w:szCs w:val="26"/>
        </w:rPr>
        <w:t>При рассмотрении проекта решения об исполнении бюджета сельского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</w:t>
      </w:r>
      <w:r w:rsidRPr="001F4B5B">
        <w:rPr>
          <w:rFonts w:ascii="Times New Roman" w:hAnsi="Times New Roman" w:cs="Times New Roman"/>
          <w:sz w:val="26"/>
          <w:szCs w:val="26"/>
        </w:rPr>
        <w:t>за отчетный финансовый год на заседании Совета депутатов допускаются редакционные правки в соответствии с правилами законодательной техники и русского языка, исправления арифметических и технических ошибок.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11.6. Решение об исполнении бюджета сельского</w:t>
      </w:r>
      <w:r w:rsidRPr="001F4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</w:t>
      </w:r>
      <w:r w:rsidRPr="001F4B5B">
        <w:rPr>
          <w:rFonts w:ascii="Times New Roman" w:hAnsi="Times New Roman" w:cs="Times New Roman"/>
          <w:sz w:val="26"/>
          <w:szCs w:val="26"/>
        </w:rPr>
        <w:t>за отчетный финансовый год считается принятым, если за него проголосовало более половины от установленного числа депутатов Совета депутатов.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12. Заключительные положения</w:t>
      </w:r>
    </w:p>
    <w:p w:rsidR="001F4B5B" w:rsidRPr="001F4B5B" w:rsidRDefault="001F4B5B" w:rsidP="001F4B5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 xml:space="preserve">Соблюдение требований настоящего Положения является обязательным для всех участников бюджетного процесса в Иннокентьевском сельском поселении. </w:t>
      </w:r>
      <w:r w:rsidRPr="001F4B5B">
        <w:rPr>
          <w:rFonts w:ascii="Times New Roman" w:hAnsi="Times New Roman" w:cs="Times New Roman"/>
          <w:sz w:val="26"/>
          <w:szCs w:val="26"/>
        </w:rPr>
        <w:lastRenderedPageBreak/>
        <w:t>Неисполнение может повлечь ответственность в соответствии с действующим законодательством Российской Федерации.</w:t>
      </w: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B5B" w:rsidRPr="001F4B5B" w:rsidRDefault="001F4B5B" w:rsidP="001F4B5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4B5B">
        <w:rPr>
          <w:rFonts w:ascii="Times New Roman" w:hAnsi="Times New Roman" w:cs="Times New Roman"/>
          <w:sz w:val="26"/>
          <w:szCs w:val="26"/>
        </w:rPr>
        <w:t>______________</w:t>
      </w:r>
    </w:p>
    <w:p w:rsidR="007B7261" w:rsidRDefault="007B7261" w:rsidP="001F4B5B">
      <w:pPr>
        <w:spacing w:after="0"/>
      </w:pPr>
    </w:p>
    <w:sectPr w:rsidR="007B7261" w:rsidSect="00B6518E">
      <w:headerReference w:type="default" r:id="rId1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266" w:rsidRDefault="00CE3266" w:rsidP="001F4B5B">
      <w:pPr>
        <w:spacing w:after="0" w:line="240" w:lineRule="auto"/>
      </w:pPr>
      <w:r>
        <w:separator/>
      </w:r>
    </w:p>
  </w:endnote>
  <w:endnote w:type="continuationSeparator" w:id="1">
    <w:p w:rsidR="00CE3266" w:rsidRDefault="00CE3266" w:rsidP="001F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eniaCondense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266" w:rsidRDefault="00CE3266" w:rsidP="001F4B5B">
      <w:pPr>
        <w:spacing w:after="0" w:line="240" w:lineRule="auto"/>
      </w:pPr>
      <w:r>
        <w:separator/>
      </w:r>
    </w:p>
  </w:footnote>
  <w:footnote w:type="continuationSeparator" w:id="1">
    <w:p w:rsidR="00CE3266" w:rsidRDefault="00CE3266" w:rsidP="001F4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1844"/>
      <w:docPartObj>
        <w:docPartGallery w:val="Page Numbers (Top of Page)"/>
        <w:docPartUnique/>
      </w:docPartObj>
    </w:sdtPr>
    <w:sdtContent>
      <w:p w:rsidR="001F4B5B" w:rsidRDefault="009A3ADC">
        <w:pPr>
          <w:pStyle w:val="a3"/>
          <w:jc w:val="center"/>
        </w:pPr>
        <w:fldSimple w:instr=" PAGE   \* MERGEFORMAT ">
          <w:r w:rsidR="00FE1DE3">
            <w:rPr>
              <w:noProof/>
            </w:rPr>
            <w:t>13</w:t>
          </w:r>
        </w:fldSimple>
      </w:p>
    </w:sdtContent>
  </w:sdt>
  <w:p w:rsidR="001F4B5B" w:rsidRDefault="001F4B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D85"/>
    <w:multiLevelType w:val="hybridMultilevel"/>
    <w:tmpl w:val="D884C4DA"/>
    <w:lvl w:ilvl="0" w:tplc="96CC8FDE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60C1C97"/>
    <w:multiLevelType w:val="hybridMultilevel"/>
    <w:tmpl w:val="9266FBD8"/>
    <w:lvl w:ilvl="0" w:tplc="AAE2374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11D5F3B"/>
    <w:multiLevelType w:val="hybridMultilevel"/>
    <w:tmpl w:val="0F929152"/>
    <w:lvl w:ilvl="0" w:tplc="EEFE06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8AF5B75"/>
    <w:multiLevelType w:val="hybridMultilevel"/>
    <w:tmpl w:val="B2F01DCA"/>
    <w:lvl w:ilvl="0" w:tplc="2E7A73C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B5B"/>
    <w:rsid w:val="001F4B5B"/>
    <w:rsid w:val="007B7261"/>
    <w:rsid w:val="009A3ADC"/>
    <w:rsid w:val="00AE3F6D"/>
    <w:rsid w:val="00B6518E"/>
    <w:rsid w:val="00CD505E"/>
    <w:rsid w:val="00CE3266"/>
    <w:rsid w:val="00FE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6D"/>
  </w:style>
  <w:style w:type="paragraph" w:styleId="1">
    <w:name w:val="heading 1"/>
    <w:basedOn w:val="a"/>
    <w:next w:val="a"/>
    <w:link w:val="10"/>
    <w:qFormat/>
    <w:rsid w:val="001F4B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F4B5B"/>
    <w:pPr>
      <w:keepNext/>
      <w:spacing w:after="0" w:line="240" w:lineRule="auto"/>
      <w:jc w:val="center"/>
      <w:outlineLvl w:val="3"/>
    </w:pPr>
    <w:rPr>
      <w:rFonts w:ascii="Times New Roman" w:eastAsia="XeniaCondensed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B5B"/>
  </w:style>
  <w:style w:type="paragraph" w:styleId="a5">
    <w:name w:val="footer"/>
    <w:basedOn w:val="a"/>
    <w:link w:val="a6"/>
    <w:unhideWhenUsed/>
    <w:rsid w:val="001F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4B5B"/>
  </w:style>
  <w:style w:type="character" w:customStyle="1" w:styleId="10">
    <w:name w:val="Заголовок 1 Знак"/>
    <w:basedOn w:val="a0"/>
    <w:link w:val="1"/>
    <w:rsid w:val="001F4B5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F4B5B"/>
    <w:rPr>
      <w:rFonts w:ascii="Times New Roman" w:eastAsia="XeniaCondensed" w:hAnsi="Times New Roman" w:cs="Times New Roman"/>
      <w:b/>
      <w:bCs/>
      <w:sz w:val="28"/>
      <w:szCs w:val="20"/>
    </w:rPr>
  </w:style>
  <w:style w:type="paragraph" w:customStyle="1" w:styleId="ConsTitle">
    <w:name w:val="ConsTitle"/>
    <w:rsid w:val="001F4B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1F4B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F4B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1F4B5B"/>
    <w:pPr>
      <w:widowControl w:val="0"/>
      <w:spacing w:after="0" w:line="300" w:lineRule="auto"/>
      <w:ind w:firstLine="50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FR2">
    <w:name w:val="FR2"/>
    <w:rsid w:val="001F4B5B"/>
    <w:pPr>
      <w:widowControl w:val="0"/>
      <w:spacing w:after="0" w:line="240" w:lineRule="auto"/>
      <w:ind w:left="160"/>
    </w:pPr>
    <w:rPr>
      <w:rFonts w:ascii="Arial" w:eastAsia="Times New Roman" w:hAnsi="Arial" w:cs="Times New Roman"/>
      <w:snapToGrid w:val="0"/>
      <w:sz w:val="12"/>
      <w:szCs w:val="20"/>
      <w:lang w:val="en-US"/>
    </w:rPr>
  </w:style>
  <w:style w:type="character" w:styleId="a7">
    <w:name w:val="page number"/>
    <w:basedOn w:val="a0"/>
    <w:rsid w:val="001F4B5B"/>
  </w:style>
  <w:style w:type="paragraph" w:styleId="a8">
    <w:name w:val="footnote text"/>
    <w:basedOn w:val="a"/>
    <w:link w:val="a9"/>
    <w:semiHidden/>
    <w:rsid w:val="001F4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F4B5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1F4B5B"/>
    <w:rPr>
      <w:vertAlign w:val="superscript"/>
    </w:rPr>
  </w:style>
  <w:style w:type="paragraph" w:customStyle="1" w:styleId="ConsPlusNormal">
    <w:name w:val="ConsPlusNormal"/>
    <w:rsid w:val="001F4B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nformat">
    <w:name w:val="ConsPlusNonformat"/>
    <w:rsid w:val="001F4B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1F4B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F4B5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">
    <w:name w:val="Обычный текст"/>
    <w:basedOn w:val="a"/>
    <w:rsid w:val="001F4B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semiHidden/>
    <w:rsid w:val="001F4B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F4B5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F4B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Title"/>
    <w:basedOn w:val="a"/>
    <w:link w:val="af"/>
    <w:qFormat/>
    <w:rsid w:val="001F4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">
    <w:name w:val="Название Знак"/>
    <w:basedOn w:val="a0"/>
    <w:link w:val="ae"/>
    <w:rsid w:val="001F4B5B"/>
    <w:rPr>
      <w:rFonts w:ascii="Times New Roman" w:eastAsia="Times New Roman" w:hAnsi="Times New Roman" w:cs="Times New Roman"/>
      <w:b/>
      <w:sz w:val="26"/>
      <w:szCs w:val="20"/>
    </w:rPr>
  </w:style>
  <w:style w:type="paragraph" w:styleId="af0">
    <w:name w:val="Body Text Indent"/>
    <w:basedOn w:val="a"/>
    <w:link w:val="af1"/>
    <w:rsid w:val="001F4B5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rsid w:val="001F4B5B"/>
    <w:rPr>
      <w:rFonts w:ascii="Times New Roman" w:eastAsia="Times New Roman" w:hAnsi="Times New Roman" w:cs="Times New Roman"/>
      <w:b/>
      <w:sz w:val="26"/>
      <w:szCs w:val="26"/>
    </w:rPr>
  </w:style>
  <w:style w:type="paragraph" w:styleId="af2">
    <w:name w:val="Body Text"/>
    <w:basedOn w:val="a"/>
    <w:link w:val="af3"/>
    <w:rsid w:val="001F4B5B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4"/>
      <w:sz w:val="26"/>
      <w:szCs w:val="26"/>
    </w:rPr>
  </w:style>
  <w:style w:type="character" w:customStyle="1" w:styleId="af3">
    <w:name w:val="Основной текст Знак"/>
    <w:basedOn w:val="a0"/>
    <w:link w:val="af2"/>
    <w:rsid w:val="001F4B5B"/>
    <w:rPr>
      <w:rFonts w:ascii="Times New Roman" w:eastAsia="Times New Roman" w:hAnsi="Times New Roman" w:cs="Times New Roman"/>
      <w:color w:val="000000"/>
      <w:spacing w:val="-4"/>
      <w:sz w:val="26"/>
      <w:szCs w:val="26"/>
      <w:shd w:val="clear" w:color="auto" w:fill="FFFFFF"/>
    </w:rPr>
  </w:style>
  <w:style w:type="paragraph" w:styleId="3">
    <w:name w:val="Body Text Indent 3"/>
    <w:basedOn w:val="a"/>
    <w:link w:val="30"/>
    <w:rsid w:val="001F4B5B"/>
    <w:pPr>
      <w:shd w:val="clear" w:color="auto" w:fill="FFFFFF"/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color w:val="000000"/>
      <w:spacing w:val="-4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1F4B5B"/>
    <w:rPr>
      <w:rFonts w:ascii="Times New Roman" w:eastAsia="Times New Roman" w:hAnsi="Times New Roman" w:cs="Times New Roman"/>
      <w:color w:val="000000"/>
      <w:spacing w:val="-4"/>
      <w:sz w:val="26"/>
      <w:szCs w:val="26"/>
      <w:shd w:val="clear" w:color="auto" w:fill="FFFFFF"/>
    </w:rPr>
  </w:style>
  <w:style w:type="paragraph" w:styleId="21">
    <w:name w:val="Body Text 2"/>
    <w:basedOn w:val="a"/>
    <w:link w:val="22"/>
    <w:rsid w:val="001F4B5B"/>
    <w:pPr>
      <w:shd w:val="clear" w:color="auto" w:fill="FFFFFF"/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1F4B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text">
    <w:name w:val="text"/>
    <w:basedOn w:val="a"/>
    <w:rsid w:val="001F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1F4B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F4B5B"/>
    <w:rPr>
      <w:rFonts w:ascii="Times New Roman" w:eastAsia="Times New Roman" w:hAnsi="Times New Roman" w:cs="Times New Roman"/>
      <w:sz w:val="16"/>
      <w:szCs w:val="16"/>
    </w:rPr>
  </w:style>
  <w:style w:type="character" w:styleId="af4">
    <w:name w:val="Hyperlink"/>
    <w:rsid w:val="001F4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60D40FE13ECCAC05A6E86B625A50F0601C5A1567A614BC3D9E75446BE829754C6108276A44C16AFCAEAEJ1kBW" TargetMode="External"/><Relationship Id="rId13" Type="http://schemas.openxmlformats.org/officeDocument/2006/relationships/hyperlink" Target="consultantplus://offline/ref=9508396E79F7A1D75A981F91C5DAFBB4F6EBC66C2AE10D62849AD69EAAkDb1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60D40FE13ECCAC05A6F66674360EFC6014051E63A91EEB66C12E193CE123220B2E516C2FJ4k8W" TargetMode="External"/><Relationship Id="rId12" Type="http://schemas.openxmlformats.org/officeDocument/2006/relationships/hyperlink" Target="consultantplus://offline/ref=9508396E79F7A1D75A981F91C5DAFBB4F6EBC66C21EC0D62849AD69EAAkDb1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60D40FE13ECCAC05A6E86B625A50F0601C5A1562A813B5329E75446BE82975J4kCW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697EFFAD17B84339EEDC72C8C113A563C835C1B0E6FC5123C4E232BFCA0EAD9F1D69B2668D24236yFE8A" TargetMode="External"/><Relationship Id="rId10" Type="http://schemas.openxmlformats.org/officeDocument/2006/relationships/hyperlink" Target="consultantplus://offline/ref=4460D40FE13ECCAC05A6E86B625A50F0601C5A1562A813B5329E75446BE82975J4k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60D40FE13ECCAC05A6E86B625A50F0601C5A1564A917BC3B9E75446BE829754C6108276A44C16AFCABAAJ1k2W" TargetMode="External"/><Relationship Id="rId14" Type="http://schemas.openxmlformats.org/officeDocument/2006/relationships/hyperlink" Target="consultantplus://offline/ref=42A540824E6EF0E37D233904936D4A2FCF47A6D0AE3A5BC943B703i9e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4868</Words>
  <Characters>27752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cp:lastPrinted>2016-11-08T00:00:00Z</cp:lastPrinted>
  <dcterms:created xsi:type="dcterms:W3CDTF">2016-11-07T06:23:00Z</dcterms:created>
  <dcterms:modified xsi:type="dcterms:W3CDTF">2016-11-08T22:21:00Z</dcterms:modified>
</cp:coreProperties>
</file>