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63" w:rsidRPr="00B01963" w:rsidRDefault="00B01963" w:rsidP="00B0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9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депутатов Иннокентьевского сельского поселения</w:t>
      </w:r>
    </w:p>
    <w:p w:rsidR="00B01963" w:rsidRPr="00B01963" w:rsidRDefault="00B01963" w:rsidP="00B0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96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 муниципального района Хабаровского края</w:t>
      </w:r>
    </w:p>
    <w:p w:rsidR="00B01963" w:rsidRPr="00B01963" w:rsidRDefault="00B01963" w:rsidP="00B0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963" w:rsidRPr="00B01963" w:rsidRDefault="00B01963" w:rsidP="00B0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96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B01963" w:rsidRPr="00B01963" w:rsidRDefault="00B01963" w:rsidP="00B0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963" w:rsidRPr="00B01963" w:rsidRDefault="00B01963" w:rsidP="00B0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963" w:rsidRPr="00B01963" w:rsidRDefault="00B01963" w:rsidP="00B0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9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22.07</w:t>
      </w:r>
      <w:r w:rsidRPr="00B019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                                                                                                        №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38-90</w:t>
      </w:r>
      <w:bookmarkStart w:id="0" w:name="_GoBack"/>
      <w:bookmarkEnd w:id="0"/>
    </w:p>
    <w:p w:rsidR="00B01963" w:rsidRPr="00B01963" w:rsidRDefault="00B01963" w:rsidP="00B0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1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с. Иннокентьевка </w:t>
      </w:r>
    </w:p>
    <w:p w:rsidR="00090CAC" w:rsidRDefault="00090CAC" w:rsidP="00574593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27DC6" w:rsidRDefault="00327DC6" w:rsidP="00AD16B6">
      <w:pPr>
        <w:spacing w:after="0" w:line="240" w:lineRule="exact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2F1A1C" w:rsidRDefault="002F1A1C" w:rsidP="00AD16B6">
      <w:pPr>
        <w:spacing w:after="0" w:line="240" w:lineRule="exact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2F1A1C" w:rsidRDefault="002F1A1C" w:rsidP="00AD16B6">
      <w:pPr>
        <w:spacing w:after="0" w:line="240" w:lineRule="exact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0F428A" w:rsidRPr="000F428A" w:rsidRDefault="00090CAC" w:rsidP="005E1897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 внесении изменений в</w:t>
      </w:r>
      <w:r w:rsidR="000F428A" w:rsidRPr="000F428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Положени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</w:t>
      </w:r>
      <w:r w:rsidR="000F428A" w:rsidRPr="000F428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 муниципальном контроле в сфере благоустройства на территории</w:t>
      </w:r>
      <w:proofErr w:type="gramEnd"/>
      <w:r w:rsidR="000F428A" w:rsidRPr="000F428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Иннокентьевского сельского поселения Николаевского муниципального района Хабаровского края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утвержденное решением Совета депутатов Иннокентьевского сельского поселения Николаевского муниципального района Хабаровского края от 08.11.2021 № 51-120</w:t>
      </w:r>
    </w:p>
    <w:p w:rsidR="00B53E5F" w:rsidRDefault="00B53E5F" w:rsidP="00B53E5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DC221A" w:rsidRDefault="00DC221A" w:rsidP="00B53E5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090CAC" w:rsidRPr="00D527B5" w:rsidRDefault="00090CAC" w:rsidP="00B53E5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8F3855" w:rsidRDefault="008F3855" w:rsidP="00090CAC">
      <w:pPr>
        <w:spacing w:after="0" w:line="264" w:lineRule="auto"/>
        <w:ind w:firstLine="708"/>
        <w:jc w:val="both"/>
      </w:pPr>
      <w:proofErr w:type="gramStart"/>
      <w:r w:rsidRPr="008F385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31 июля 2020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F3855">
        <w:rPr>
          <w:rFonts w:ascii="Times New Roman" w:hAnsi="Times New Roman" w:cs="Times New Roman"/>
          <w:sz w:val="26"/>
          <w:szCs w:val="26"/>
        </w:rPr>
        <w:t xml:space="preserve"> 248-ФЗ</w:t>
      </w:r>
      <w:r>
        <w:rPr>
          <w:rFonts w:ascii="Times New Roman" w:hAnsi="Times New Roman" w:cs="Times New Roman"/>
          <w:sz w:val="26"/>
          <w:szCs w:val="26"/>
        </w:rPr>
        <w:t xml:space="preserve"> «О</w:t>
      </w:r>
      <w:r w:rsidRPr="008F3855">
        <w:rPr>
          <w:rFonts w:ascii="Times New Roman" w:hAnsi="Times New Roman" w:cs="Times New Roman"/>
          <w:sz w:val="26"/>
          <w:szCs w:val="26"/>
        </w:rPr>
        <w:t xml:space="preserve"> государственном контроле (надзор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F3855">
        <w:rPr>
          <w:rFonts w:ascii="Times New Roman" w:hAnsi="Times New Roman" w:cs="Times New Roman"/>
          <w:sz w:val="26"/>
          <w:szCs w:val="26"/>
        </w:rPr>
        <w:t>) и муниципальном контроле в Российской Федерации), о</w:t>
      </w:r>
      <w:r>
        <w:rPr>
          <w:rFonts w:ascii="Times New Roman" w:hAnsi="Times New Roman" w:cs="Times New Roman"/>
          <w:sz w:val="26"/>
          <w:szCs w:val="26"/>
        </w:rPr>
        <w:t>т 4 августа 202</w:t>
      </w:r>
      <w:r w:rsidR="00090CA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г. № 483-ФЗ (о внесении изменений </w:t>
      </w:r>
      <w:r w:rsidRPr="008F385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статью 52 Федерального закона «</w:t>
      </w:r>
      <w:r w:rsidRPr="008F3855">
        <w:rPr>
          <w:rFonts w:ascii="Times New Roman" w:hAnsi="Times New Roman" w:cs="Times New Roman"/>
          <w:sz w:val="26"/>
          <w:szCs w:val="26"/>
        </w:rPr>
        <w:t>О государственном</w:t>
      </w:r>
      <w:r>
        <w:rPr>
          <w:rFonts w:ascii="Times New Roman" w:hAnsi="Times New Roman" w:cs="Times New Roman"/>
          <w:sz w:val="26"/>
          <w:szCs w:val="26"/>
        </w:rPr>
        <w:t xml:space="preserve"> контроле (надзоре) и муниципал</w:t>
      </w:r>
      <w:r w:rsidRPr="008F3855">
        <w:rPr>
          <w:rFonts w:ascii="Times New Roman" w:hAnsi="Times New Roman" w:cs="Times New Roman"/>
          <w:sz w:val="26"/>
          <w:szCs w:val="26"/>
        </w:rPr>
        <w:t>ьном к</w:t>
      </w:r>
      <w:r>
        <w:rPr>
          <w:rFonts w:ascii="Times New Roman" w:hAnsi="Times New Roman" w:cs="Times New Roman"/>
          <w:sz w:val="26"/>
          <w:szCs w:val="26"/>
        </w:rPr>
        <w:t>онтроле в Российской Федерации»</w:t>
      </w:r>
      <w:r w:rsidRPr="008F3855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статью 4 Федерального закона «О</w:t>
      </w:r>
      <w:r w:rsidRPr="008F3855">
        <w:rPr>
          <w:rFonts w:ascii="Times New Roman" w:hAnsi="Times New Roman" w:cs="Times New Roman"/>
          <w:sz w:val="26"/>
          <w:szCs w:val="26"/>
        </w:rPr>
        <w:t xml:space="preserve"> внесении изменений в отдельные законодател</w:t>
      </w:r>
      <w:r>
        <w:rPr>
          <w:rFonts w:ascii="Times New Roman" w:hAnsi="Times New Roman" w:cs="Times New Roman"/>
          <w:sz w:val="26"/>
          <w:szCs w:val="26"/>
        </w:rPr>
        <w:t>ьные акты Российской Федерации», Федеральным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законом от 28.12.2024 № 540-ФЗ «О</w:t>
      </w:r>
      <w:r w:rsidRPr="008F3855">
        <w:rPr>
          <w:rFonts w:ascii="Times New Roman" w:hAnsi="Times New Roman" w:cs="Times New Roman"/>
          <w:sz w:val="26"/>
          <w:szCs w:val="26"/>
        </w:rPr>
        <w:t xml:space="preserve"> внесении изменений в Федер</w:t>
      </w:r>
      <w:r>
        <w:rPr>
          <w:rFonts w:ascii="Times New Roman" w:hAnsi="Times New Roman" w:cs="Times New Roman"/>
          <w:sz w:val="26"/>
          <w:szCs w:val="26"/>
        </w:rPr>
        <w:t>альный закон «О госуд</w:t>
      </w:r>
      <w:r w:rsidRPr="008F3855">
        <w:rPr>
          <w:rFonts w:ascii="Times New Roman" w:hAnsi="Times New Roman" w:cs="Times New Roman"/>
          <w:sz w:val="26"/>
          <w:szCs w:val="26"/>
        </w:rPr>
        <w:t>арственно</w:t>
      </w:r>
      <w:r>
        <w:rPr>
          <w:rFonts w:ascii="Times New Roman" w:hAnsi="Times New Roman" w:cs="Times New Roman"/>
          <w:sz w:val="26"/>
          <w:szCs w:val="26"/>
        </w:rPr>
        <w:t>м контроле (надзоре) и муниципал</w:t>
      </w:r>
      <w:r w:rsidRPr="008F3855">
        <w:rPr>
          <w:rFonts w:ascii="Times New Roman" w:hAnsi="Times New Roman" w:cs="Times New Roman"/>
          <w:sz w:val="26"/>
          <w:szCs w:val="26"/>
        </w:rPr>
        <w:t>ьном к</w:t>
      </w:r>
      <w:r>
        <w:rPr>
          <w:rFonts w:ascii="Times New Roman" w:hAnsi="Times New Roman" w:cs="Times New Roman"/>
          <w:sz w:val="26"/>
          <w:szCs w:val="26"/>
        </w:rPr>
        <w:t>онтроле в Российской Федерации»</w:t>
      </w:r>
      <w:r w:rsidRPr="008F3855">
        <w:rPr>
          <w:rFonts w:ascii="Times New Roman" w:hAnsi="Times New Roman" w:cs="Times New Roman"/>
          <w:sz w:val="26"/>
          <w:szCs w:val="26"/>
        </w:rPr>
        <w:t>,</w:t>
      </w:r>
      <w:r w:rsidR="00090CAC">
        <w:rPr>
          <w:rFonts w:ascii="Times New Roman" w:hAnsi="Times New Roman" w:cs="Times New Roman"/>
          <w:sz w:val="26"/>
          <w:szCs w:val="26"/>
        </w:rPr>
        <w:t xml:space="preserve"> в целях приведения решения</w:t>
      </w:r>
      <w:r w:rsidRPr="008F3855">
        <w:rPr>
          <w:rFonts w:ascii="Times New Roman" w:hAnsi="Times New Roman" w:cs="Times New Roman"/>
          <w:sz w:val="26"/>
          <w:szCs w:val="26"/>
        </w:rPr>
        <w:t xml:space="preserve"> Совета депутатов </w:t>
      </w:r>
      <w:r>
        <w:rPr>
          <w:rFonts w:ascii="Times New Roman" w:hAnsi="Times New Roman" w:cs="Times New Roman"/>
          <w:sz w:val="26"/>
          <w:szCs w:val="26"/>
        </w:rPr>
        <w:t>Иннокентьевского</w:t>
      </w:r>
      <w:r w:rsidRPr="008F3855">
        <w:rPr>
          <w:rFonts w:ascii="Times New Roman" w:hAnsi="Times New Roman" w:cs="Times New Roman"/>
          <w:sz w:val="26"/>
          <w:szCs w:val="26"/>
        </w:rPr>
        <w:t xml:space="preserve"> сельского поселения Николаевского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8F3855">
        <w:rPr>
          <w:rFonts w:ascii="Times New Roman" w:hAnsi="Times New Roman" w:cs="Times New Roman"/>
          <w:sz w:val="26"/>
          <w:szCs w:val="26"/>
        </w:rPr>
        <w:t xml:space="preserve"> района Хабаровского края </w:t>
      </w:r>
      <w:r w:rsidR="00090CAC">
        <w:rPr>
          <w:rFonts w:ascii="Times New Roman" w:hAnsi="Times New Roman" w:cs="Times New Roman"/>
          <w:sz w:val="26"/>
          <w:szCs w:val="26"/>
        </w:rPr>
        <w:t xml:space="preserve">в соответствие с требованиями действующего законодательства, Совет </w:t>
      </w:r>
      <w:r w:rsidR="00090CAC" w:rsidRPr="008F3855">
        <w:rPr>
          <w:rFonts w:ascii="Times New Roman" w:hAnsi="Times New Roman" w:cs="Times New Roman"/>
          <w:sz w:val="26"/>
          <w:szCs w:val="26"/>
        </w:rPr>
        <w:t xml:space="preserve">депутатов </w:t>
      </w:r>
      <w:r w:rsidR="00090CAC">
        <w:rPr>
          <w:rFonts w:ascii="Times New Roman" w:hAnsi="Times New Roman" w:cs="Times New Roman"/>
          <w:sz w:val="26"/>
          <w:szCs w:val="26"/>
        </w:rPr>
        <w:t>Иннокентьевского</w:t>
      </w:r>
      <w:r w:rsidR="00090CAC" w:rsidRPr="008F3855">
        <w:rPr>
          <w:rFonts w:ascii="Times New Roman" w:hAnsi="Times New Roman" w:cs="Times New Roman"/>
          <w:sz w:val="26"/>
          <w:szCs w:val="26"/>
        </w:rPr>
        <w:t xml:space="preserve"> сельского поселения Николаевского </w:t>
      </w:r>
      <w:r w:rsidR="00090CAC">
        <w:rPr>
          <w:rFonts w:ascii="Times New Roman" w:hAnsi="Times New Roman" w:cs="Times New Roman"/>
          <w:sz w:val="26"/>
          <w:szCs w:val="26"/>
        </w:rPr>
        <w:t>муниципального</w:t>
      </w:r>
      <w:r w:rsidR="00090CAC" w:rsidRPr="008F3855">
        <w:rPr>
          <w:rFonts w:ascii="Times New Roman" w:hAnsi="Times New Roman" w:cs="Times New Roman"/>
          <w:sz w:val="26"/>
          <w:szCs w:val="26"/>
        </w:rPr>
        <w:t xml:space="preserve"> района Хабаровского края</w:t>
      </w:r>
    </w:p>
    <w:p w:rsidR="00B53E5F" w:rsidRPr="00D4183A" w:rsidRDefault="00B53E5F" w:rsidP="00090CAC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183A">
        <w:rPr>
          <w:rFonts w:ascii="Times New Roman" w:hAnsi="Times New Roman" w:cs="Times New Roman"/>
          <w:sz w:val="26"/>
          <w:szCs w:val="26"/>
        </w:rPr>
        <w:t>РЕШИЛ:</w:t>
      </w:r>
    </w:p>
    <w:p w:rsidR="005E1897" w:rsidRDefault="005E1897" w:rsidP="00090CAC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8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="00090C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Внести в</w:t>
      </w:r>
      <w:r w:rsidRPr="00D418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Положение о муниципальном контроле в сфере благоустройства на территории Иннокентьевского сельского поселения Николаевского муниципального района Хабаровского </w:t>
      </w:r>
      <w:r w:rsidR="00D418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D418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D418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D418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090C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090C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утвержденное решением Совета депутатов Иннокентьевского сельского поселения Николаевского муниципального района Хабаровского края от 08.11.2021 № 51-120</w:t>
      </w:r>
      <w:r w:rsidR="00090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Положение) следующие изменения:</w:t>
      </w:r>
    </w:p>
    <w:p w:rsidR="00090CAC" w:rsidRPr="00090CAC" w:rsidRDefault="00090CAC" w:rsidP="00090CAC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Положение «О</w:t>
      </w:r>
      <w:r w:rsidRPr="00D418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муниципальном контроле в сфере благоустройства на территории Иннокентьевского сельского поселения Николаевского муниципального района Хабаровского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D418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D418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читать в новой редакции согласно приложению.</w:t>
      </w:r>
    </w:p>
    <w:p w:rsidR="00D4183A" w:rsidRPr="00D4183A" w:rsidRDefault="00090CAC" w:rsidP="00090CAC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4183A" w:rsidRPr="00D4183A">
        <w:rPr>
          <w:rFonts w:ascii="Times New Roman" w:hAnsi="Times New Roman" w:cs="Times New Roman"/>
          <w:sz w:val="26"/>
          <w:szCs w:val="26"/>
        </w:rPr>
        <w:t>. Опубликовать настоящее решение в «Сборнике правовых актов Иннокентьевского сельского поселения</w:t>
      </w:r>
      <w:r w:rsidR="00A335C5">
        <w:rPr>
          <w:rFonts w:ascii="Times New Roman" w:hAnsi="Times New Roman" w:cs="Times New Roman"/>
          <w:sz w:val="26"/>
          <w:szCs w:val="26"/>
        </w:rPr>
        <w:t xml:space="preserve"> Николаевского муниципального района Хабаровского края</w:t>
      </w:r>
      <w:r w:rsidR="00D4183A" w:rsidRPr="00D4183A">
        <w:rPr>
          <w:rFonts w:ascii="Times New Roman" w:hAnsi="Times New Roman" w:cs="Times New Roman"/>
          <w:sz w:val="26"/>
          <w:szCs w:val="26"/>
        </w:rPr>
        <w:t>»</w:t>
      </w:r>
      <w:r w:rsidR="008F3855"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Иннокентьевского сельского поселения в информационно-коммуникационной сети «Интернет»</w:t>
      </w:r>
      <w:r w:rsidR="00D4183A" w:rsidRPr="00750FC5">
        <w:rPr>
          <w:rFonts w:ascii="Times New Roman" w:hAnsi="Times New Roman" w:cs="Times New Roman"/>
          <w:sz w:val="26"/>
          <w:szCs w:val="26"/>
        </w:rPr>
        <w:t>.</w:t>
      </w:r>
    </w:p>
    <w:p w:rsidR="005E1897" w:rsidRPr="005E1897" w:rsidRDefault="00090CAC" w:rsidP="00090CAC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</w:t>
      </w:r>
      <w:r w:rsidR="005E1897"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Настоящее решение вступает в силу со дня</w:t>
      </w:r>
      <w:r w:rsidR="008F38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его официального опубликования</w:t>
      </w:r>
      <w:r w:rsidR="005E1897"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B53E5F" w:rsidRPr="00D527B5" w:rsidRDefault="00B53E5F" w:rsidP="005E18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3E5F" w:rsidRDefault="00B53E5F" w:rsidP="00B53E5F">
      <w:pPr>
        <w:spacing w:line="240" w:lineRule="exact"/>
        <w:ind w:right="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C221A" w:rsidRPr="00D527B5" w:rsidRDefault="00DC221A" w:rsidP="00B53E5F">
      <w:pPr>
        <w:spacing w:line="240" w:lineRule="exact"/>
        <w:ind w:right="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53E5F" w:rsidRPr="00D527B5" w:rsidRDefault="00B53E5F" w:rsidP="00B53E5F">
      <w:pPr>
        <w:spacing w:line="240" w:lineRule="exact"/>
        <w:ind w:right="2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27B5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:rsidR="00B53E5F" w:rsidRDefault="00B53E5F" w:rsidP="00B53E5F">
      <w:pPr>
        <w:spacing w:line="240" w:lineRule="exact"/>
        <w:ind w:right="2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Иннокентьевского</w:t>
      </w:r>
      <w:r w:rsidRPr="00D527B5">
        <w:rPr>
          <w:rFonts w:ascii="Times New Roman" w:hAnsi="Times New Roman" w:cs="Times New Roman"/>
          <w:sz w:val="26"/>
          <w:szCs w:val="26"/>
        </w:rPr>
        <w:t xml:space="preserve"> сельского </w:t>
      </w:r>
    </w:p>
    <w:p w:rsidR="00B53E5F" w:rsidRDefault="00B53E5F" w:rsidP="00B53E5F">
      <w:pPr>
        <w:spacing w:line="240" w:lineRule="exact"/>
        <w:ind w:right="28"/>
        <w:contextualSpacing/>
        <w:rPr>
          <w:rFonts w:ascii="Times New Roman" w:hAnsi="Times New Roman" w:cs="Times New Roman"/>
          <w:sz w:val="26"/>
          <w:szCs w:val="26"/>
        </w:rPr>
      </w:pPr>
      <w:r w:rsidRPr="00D527B5">
        <w:rPr>
          <w:rFonts w:ascii="Times New Roman" w:hAnsi="Times New Roman" w:cs="Times New Roman"/>
          <w:sz w:val="26"/>
          <w:szCs w:val="26"/>
        </w:rPr>
        <w:t xml:space="preserve">поселения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DC221A">
        <w:rPr>
          <w:rFonts w:ascii="Times New Roman" w:hAnsi="Times New Roman" w:cs="Times New Roman"/>
          <w:sz w:val="26"/>
          <w:szCs w:val="26"/>
        </w:rPr>
        <w:t>В.П. Минжулин</w:t>
      </w:r>
    </w:p>
    <w:p w:rsidR="00B53E5F" w:rsidRDefault="00B53E5F" w:rsidP="00B53E5F">
      <w:pPr>
        <w:spacing w:line="240" w:lineRule="exact"/>
        <w:ind w:right="28"/>
        <w:contextualSpacing/>
        <w:rPr>
          <w:rFonts w:ascii="Times New Roman" w:hAnsi="Times New Roman" w:cs="Times New Roman"/>
          <w:sz w:val="26"/>
          <w:szCs w:val="26"/>
        </w:rPr>
      </w:pPr>
    </w:p>
    <w:p w:rsidR="00B53E5F" w:rsidRDefault="00B53E5F" w:rsidP="00B53E5F">
      <w:pPr>
        <w:spacing w:line="240" w:lineRule="exact"/>
        <w:ind w:right="28"/>
        <w:contextualSpacing/>
        <w:rPr>
          <w:rFonts w:ascii="Times New Roman" w:hAnsi="Times New Roman" w:cs="Times New Roman"/>
          <w:sz w:val="26"/>
          <w:szCs w:val="26"/>
        </w:rPr>
      </w:pPr>
    </w:p>
    <w:p w:rsidR="00B53E5F" w:rsidRDefault="00B53E5F" w:rsidP="00B53E5F">
      <w:pPr>
        <w:spacing w:line="240" w:lineRule="exact"/>
        <w:ind w:right="2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Иннокентьевского</w:t>
      </w:r>
    </w:p>
    <w:p w:rsidR="008B4468" w:rsidRDefault="00B53E5F" w:rsidP="00B53E5F">
      <w:pPr>
        <w:spacing w:line="240" w:lineRule="exact"/>
        <w:ind w:right="2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                                 </w:t>
      </w:r>
      <w:r w:rsidR="00DC221A">
        <w:rPr>
          <w:rFonts w:ascii="Times New Roman" w:hAnsi="Times New Roman" w:cs="Times New Roman"/>
          <w:sz w:val="26"/>
          <w:szCs w:val="26"/>
        </w:rPr>
        <w:t>И.А. Моисеенко</w:t>
      </w:r>
    </w:p>
    <w:p w:rsidR="00A335C5" w:rsidRDefault="00A335C5" w:rsidP="00B53E5F">
      <w:pPr>
        <w:spacing w:line="240" w:lineRule="exact"/>
        <w:ind w:right="28"/>
        <w:contextualSpacing/>
        <w:rPr>
          <w:rFonts w:ascii="Times New Roman" w:hAnsi="Times New Roman" w:cs="Times New Roman"/>
          <w:sz w:val="26"/>
          <w:szCs w:val="26"/>
        </w:rPr>
      </w:pPr>
    </w:p>
    <w:p w:rsidR="008F4812" w:rsidRPr="00D527B5" w:rsidRDefault="008F4812" w:rsidP="00B53E5F">
      <w:pPr>
        <w:spacing w:line="240" w:lineRule="exact"/>
        <w:ind w:right="28"/>
        <w:contextualSpacing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090CAC">
      <w:pPr>
        <w:spacing w:after="0" w:line="240" w:lineRule="exac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090CAC" w:rsidRDefault="00090CAC" w:rsidP="00090CAC">
      <w:pPr>
        <w:spacing w:after="0" w:line="24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090CAC">
      <w:pPr>
        <w:spacing w:after="0" w:line="240" w:lineRule="exac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Совета депутатов Иннокентьевского сельского поселения Николаевского муниципального района Хабаровского края</w:t>
      </w:r>
    </w:p>
    <w:p w:rsidR="00090CAC" w:rsidRDefault="00090CAC" w:rsidP="00090CAC">
      <w:pPr>
        <w:spacing w:after="0" w:line="24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090CAC">
      <w:pPr>
        <w:spacing w:after="0" w:line="240" w:lineRule="exac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22.07.2025  № 38-90</w:t>
      </w: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090CAC" w:rsidRDefault="00090CAC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</w:p>
    <w:p w:rsidR="00B53E5F" w:rsidRPr="008F084E" w:rsidRDefault="00B53E5F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  <w:r w:rsidRPr="008F084E">
        <w:rPr>
          <w:rFonts w:ascii="Times New Roman" w:hAnsi="Times New Roman" w:cs="Times New Roman"/>
          <w:sz w:val="26"/>
          <w:szCs w:val="26"/>
        </w:rPr>
        <w:t>УТВЕРЖДЕН</w:t>
      </w:r>
      <w:r w:rsidR="005E1897">
        <w:rPr>
          <w:rFonts w:ascii="Times New Roman" w:hAnsi="Times New Roman" w:cs="Times New Roman"/>
          <w:sz w:val="26"/>
          <w:szCs w:val="26"/>
        </w:rPr>
        <w:t>О</w:t>
      </w:r>
    </w:p>
    <w:p w:rsidR="00B53E5F" w:rsidRPr="008F084E" w:rsidRDefault="00B53E5F" w:rsidP="00B53E5F">
      <w:pPr>
        <w:spacing w:after="0" w:line="240" w:lineRule="exact"/>
        <w:ind w:left="4820" w:right="-1"/>
        <w:jc w:val="both"/>
        <w:rPr>
          <w:rFonts w:ascii="Times New Roman" w:hAnsi="Times New Roman" w:cs="Times New Roman"/>
          <w:sz w:val="26"/>
          <w:szCs w:val="26"/>
        </w:rPr>
      </w:pPr>
      <w:r w:rsidRPr="008F084E">
        <w:rPr>
          <w:rFonts w:ascii="Times New Roman" w:hAnsi="Times New Roman" w:cs="Times New Roman"/>
          <w:sz w:val="26"/>
          <w:szCs w:val="26"/>
        </w:rPr>
        <w:t>решением Совета депутатов Иннокен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F084E">
        <w:rPr>
          <w:rFonts w:ascii="Times New Roman" w:hAnsi="Times New Roman" w:cs="Times New Roman"/>
          <w:sz w:val="26"/>
          <w:szCs w:val="26"/>
        </w:rPr>
        <w:t xml:space="preserve">тьевского сельского поселения </w:t>
      </w:r>
      <w:proofErr w:type="gramStart"/>
      <w:r w:rsidRPr="008F084E">
        <w:rPr>
          <w:rFonts w:ascii="Times New Roman" w:hAnsi="Times New Roman" w:cs="Times New Roman"/>
          <w:sz w:val="26"/>
          <w:szCs w:val="26"/>
        </w:rPr>
        <w:t>Нико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F084E">
        <w:rPr>
          <w:rFonts w:ascii="Times New Roman" w:hAnsi="Times New Roman" w:cs="Times New Roman"/>
          <w:sz w:val="26"/>
          <w:szCs w:val="26"/>
        </w:rPr>
        <w:t>лаевского</w:t>
      </w:r>
      <w:proofErr w:type="gramEnd"/>
      <w:r w:rsidRPr="008F084E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</w:t>
      </w:r>
    </w:p>
    <w:p w:rsidR="00B53E5F" w:rsidRPr="008F084E" w:rsidRDefault="00B53E5F" w:rsidP="00B53E5F">
      <w:pPr>
        <w:spacing w:after="0" w:line="360" w:lineRule="exact"/>
        <w:ind w:left="4820"/>
        <w:rPr>
          <w:rFonts w:ascii="Times New Roman" w:hAnsi="Times New Roman" w:cs="Times New Roman"/>
          <w:sz w:val="26"/>
          <w:szCs w:val="26"/>
        </w:rPr>
      </w:pPr>
      <w:r w:rsidRPr="008F084E">
        <w:rPr>
          <w:rFonts w:ascii="Times New Roman" w:hAnsi="Times New Roman" w:cs="Times New Roman"/>
          <w:sz w:val="26"/>
          <w:szCs w:val="26"/>
        </w:rPr>
        <w:t xml:space="preserve">от  </w:t>
      </w:r>
      <w:r w:rsidR="00A70714">
        <w:rPr>
          <w:rFonts w:ascii="Times New Roman" w:hAnsi="Times New Roman" w:cs="Times New Roman"/>
          <w:sz w:val="26"/>
          <w:szCs w:val="26"/>
        </w:rPr>
        <w:t xml:space="preserve"> </w:t>
      </w:r>
      <w:r w:rsidR="00090CAC">
        <w:rPr>
          <w:rFonts w:ascii="Times New Roman" w:hAnsi="Times New Roman" w:cs="Times New Roman"/>
          <w:sz w:val="26"/>
          <w:szCs w:val="26"/>
        </w:rPr>
        <w:t>08.11.2021</w:t>
      </w:r>
      <w:r w:rsidR="00B04E92">
        <w:rPr>
          <w:rFonts w:ascii="Times New Roman" w:hAnsi="Times New Roman" w:cs="Times New Roman"/>
          <w:sz w:val="26"/>
          <w:szCs w:val="26"/>
        </w:rPr>
        <w:t xml:space="preserve">    </w:t>
      </w:r>
      <w:r w:rsidRPr="008F084E">
        <w:rPr>
          <w:rFonts w:ascii="Times New Roman" w:hAnsi="Times New Roman" w:cs="Times New Roman"/>
          <w:sz w:val="26"/>
          <w:szCs w:val="26"/>
        </w:rPr>
        <w:t xml:space="preserve">   № </w:t>
      </w:r>
      <w:r w:rsidR="00090CAC">
        <w:rPr>
          <w:rFonts w:ascii="Times New Roman" w:hAnsi="Times New Roman" w:cs="Times New Roman"/>
          <w:sz w:val="26"/>
          <w:szCs w:val="26"/>
        </w:rPr>
        <w:t>51-120</w:t>
      </w:r>
      <w:r w:rsidRPr="008F084E">
        <w:rPr>
          <w:rFonts w:ascii="Times New Roman" w:hAnsi="Times New Roman" w:cs="Times New Roman"/>
          <w:sz w:val="26"/>
          <w:szCs w:val="26"/>
        </w:rPr>
        <w:t xml:space="preserve"> </w:t>
      </w:r>
      <w:r w:rsidR="00B04E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3E5F" w:rsidRDefault="00B53E5F" w:rsidP="00B53E5F">
      <w:pPr>
        <w:spacing w:after="0" w:line="240" w:lineRule="exact"/>
        <w:ind w:right="5103"/>
        <w:rPr>
          <w:rFonts w:ascii="Times New Roman" w:hAnsi="Times New Roman" w:cs="Times New Roman"/>
          <w:sz w:val="28"/>
          <w:szCs w:val="28"/>
        </w:rPr>
      </w:pPr>
    </w:p>
    <w:p w:rsidR="00B53E5F" w:rsidRDefault="00B53E5F" w:rsidP="00B53E5F">
      <w:pPr>
        <w:spacing w:after="0" w:line="240" w:lineRule="exact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DC221A" w:rsidRDefault="00DC221A" w:rsidP="00DC22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ПОЛОЖЕНИЕ</w:t>
      </w:r>
      <w:r w:rsidR="005E1897" w:rsidRPr="005E189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5E1897" w:rsidRPr="005E1897" w:rsidRDefault="005E1897" w:rsidP="00DC22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 муниципальном контроле в сфере благоустройства на территории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Иннокентьевского сельского поселения Николаевского муниципально</w:t>
      </w:r>
      <w:r w:rsidR="00DC22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района Хабаровского края</w:t>
      </w:r>
    </w:p>
    <w:p w:rsidR="005E1897" w:rsidRPr="005E1897" w:rsidRDefault="005E1897" w:rsidP="005E1897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1897" w:rsidRPr="005E1897" w:rsidRDefault="005E1897" w:rsidP="005E1897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1. Общие положения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1.1. Настоящее Положение устанавливает порядок осуществления муниципального контроля в сфере благоустройства на территории Иннокентьевского сельского поселения Николаевского муниципального района Хабаровского края (далее – контроль в сфере благоустройства).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 xml:space="preserve">Правил благоустройства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Иннокентьевского сельского поселения Николаевского муниципального района Хабаровского края</w:t>
      </w:r>
      <w:r w:rsidRPr="005E189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zh-CN"/>
        </w:rPr>
        <w:t xml:space="preserve">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(далее – Правила благоустройства)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5E1897" w:rsidRPr="005E1897" w:rsidRDefault="005E1897" w:rsidP="00017653">
      <w:pPr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 Контроль в сфере благоустройства осуществляется администрацией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Иннокентьевского сельского поселения Николаевского муниципального района Хабаровского края</w:t>
      </w:r>
      <w:r w:rsidRPr="005E189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администрация).</w:t>
      </w:r>
    </w:p>
    <w:p w:rsidR="005E1897" w:rsidRPr="005E1897" w:rsidRDefault="005E1897" w:rsidP="00017653">
      <w:pPr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администрации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также – должностные лица, уполномоченные осуществлять контроль)</w:t>
      </w:r>
      <w:r w:rsidRPr="005E189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5E1897" w:rsidRPr="005E1897" w:rsidRDefault="005E1897" w:rsidP="00017653">
      <w:pPr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lastRenderedPageBreak/>
        <w:t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bookmarkStart w:id="1" w:name="Par61"/>
      <w:bookmarkEnd w:id="1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1.6. Администрация осуществляет </w:t>
      </w: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контроль за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соблюдением Правил благоустройства, включающих:</w:t>
      </w:r>
    </w:p>
    <w:p w:rsidR="005E1897" w:rsidRPr="005E1897" w:rsidRDefault="005E1897" w:rsidP="00017653">
      <w:pPr>
        <w:widowControl w:val="0"/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обязательные требования по содержанию прилегающих территорий;</w:t>
      </w:r>
    </w:p>
    <w:p w:rsidR="005E1897" w:rsidRPr="005E1897" w:rsidRDefault="005E1897" w:rsidP="00017653">
      <w:pPr>
        <w:tabs>
          <w:tab w:val="left" w:pos="120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5E1897" w:rsidRPr="005E1897" w:rsidRDefault="005E1897" w:rsidP="00017653">
      <w:pPr>
        <w:tabs>
          <w:tab w:val="left" w:pos="120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</w:t>
      </w:r>
      <w:r w:rsidRPr="00553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осуществления земляных работ, установленным нормативными правовыми актами </w:t>
      </w:r>
      <w:r w:rsidR="0055334C" w:rsidRPr="005533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55334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55334C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Правилами благоустройства;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о недопустимости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5E1897" w:rsidRPr="005E1897" w:rsidRDefault="005E1897" w:rsidP="00017653">
      <w:pPr>
        <w:tabs>
          <w:tab w:val="left" w:pos="120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3) обязательные требования по уборке территории </w:t>
      </w:r>
      <w:r w:rsidR="005533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Иннокентьевского сельского поселения Николаевского муниципального района Хабаровского края (далее – сельское поселение)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5E1897" w:rsidRPr="005E1897" w:rsidRDefault="005E1897" w:rsidP="00017653">
      <w:pPr>
        <w:tabs>
          <w:tab w:val="left" w:pos="120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4) обязательные требования по уборке территории </w:t>
      </w:r>
      <w:r w:rsidR="005533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сельского поселения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летний период, включая обязательные требования по </w:t>
      </w:r>
      <w:r w:rsidRPr="005E189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выявлению карантинных, ядовитых и сорных растений, борьбе с ними, локализации, ликвидации их очагов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E1897" w:rsidRPr="005E1897" w:rsidRDefault="005E1897" w:rsidP="00017653">
      <w:pPr>
        <w:tabs>
          <w:tab w:val="left" w:pos="120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5) дополнительные обязательные требования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пожарной безопасности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период действия особого противопожарного режима; </w:t>
      </w:r>
    </w:p>
    <w:p w:rsidR="005E1897" w:rsidRPr="005E1897" w:rsidRDefault="005E1897" w:rsidP="00017653">
      <w:pPr>
        <w:tabs>
          <w:tab w:val="left" w:pos="120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6)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обязательные требования по </w:t>
      </w:r>
      <w:r w:rsidRPr="005E189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прокладке, переустройству, ремонту и содержанию подземных коммуникаций на территориях общего пользования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E1897" w:rsidRPr="005E1897" w:rsidRDefault="005E1897" w:rsidP="00017653">
      <w:pPr>
        <w:tabs>
          <w:tab w:val="left" w:pos="120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5E1897" w:rsidRPr="005E1897" w:rsidRDefault="005E1897" w:rsidP="00017653">
      <w:pPr>
        <w:tabs>
          <w:tab w:val="left" w:pos="120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8)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обязательные требования по</w:t>
      </w:r>
      <w:r w:rsidRPr="005E189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складированию твердых коммунальных отходов;</w:t>
      </w:r>
    </w:p>
    <w:p w:rsidR="005E1897" w:rsidRPr="005E1897" w:rsidRDefault="005E1897" w:rsidP="00017653">
      <w:pPr>
        <w:tabs>
          <w:tab w:val="left" w:pos="120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9) обязательные требования по</w:t>
      </w:r>
      <w:r w:rsidRPr="005E189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5E189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выгулу животных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требования о недопустимости </w:t>
      </w:r>
      <w:r w:rsidRPr="005E189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Администрация осуществляет </w:t>
      </w: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контроль за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5E1897" w:rsidRPr="005E1897" w:rsidRDefault="005E1897" w:rsidP="00017653">
      <w:pPr>
        <w:widowControl w:val="0"/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5E1897" w:rsidRPr="005E1897" w:rsidRDefault="005E1897" w:rsidP="00017653">
      <w:pPr>
        <w:widowControl w:val="0"/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5E1897" w:rsidRPr="005E1897" w:rsidRDefault="005E1897" w:rsidP="00017653">
      <w:pPr>
        <w:widowControl w:val="0"/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5E1897" w:rsidRPr="005E1897" w:rsidRDefault="005E1897" w:rsidP="00017653">
      <w:pPr>
        <w:widowControl w:val="0"/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5E1897" w:rsidRPr="005E1897" w:rsidRDefault="005E1897" w:rsidP="00017653">
      <w:pPr>
        <w:widowControl w:val="0"/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дворовые территории;</w:t>
      </w:r>
    </w:p>
    <w:p w:rsidR="005E1897" w:rsidRPr="005E1897" w:rsidRDefault="005E1897" w:rsidP="00017653">
      <w:pPr>
        <w:widowControl w:val="0"/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детские и спортивные площадки;</w:t>
      </w:r>
    </w:p>
    <w:p w:rsidR="005E1897" w:rsidRPr="005E1897" w:rsidRDefault="005E1897" w:rsidP="00017653">
      <w:pPr>
        <w:widowControl w:val="0"/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площадки для выгула животных;</w:t>
      </w:r>
    </w:p>
    <w:p w:rsidR="005E1897" w:rsidRPr="005E1897" w:rsidRDefault="005E1897" w:rsidP="00017653">
      <w:pPr>
        <w:widowControl w:val="0"/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парковки (парковочные места);</w:t>
      </w:r>
    </w:p>
    <w:p w:rsidR="005E1897" w:rsidRPr="005E1897" w:rsidRDefault="005E1897" w:rsidP="00017653">
      <w:pPr>
        <w:widowControl w:val="0"/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парки, скверы, иные зеленые зоны;</w:t>
      </w:r>
    </w:p>
    <w:p w:rsidR="005E1897" w:rsidRPr="005E1897" w:rsidRDefault="005E1897" w:rsidP="00017653">
      <w:pPr>
        <w:widowControl w:val="0"/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технические и санитарно-защитные зоны;</w:t>
      </w:r>
    </w:p>
    <w:p w:rsidR="005E1897" w:rsidRPr="005E1897" w:rsidRDefault="005E1897" w:rsidP="00017653">
      <w:pPr>
        <w:widowControl w:val="0"/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EF3E1F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1.8. </w:t>
      </w:r>
      <w:r w:rsidR="00DC221A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Администрацией в рамках осуществления контроля в сфере </w:t>
      </w:r>
      <w:r w:rsidR="00EF3E1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благоустройства обеспечивается учет объектов контроля в сфере благоустройства.</w:t>
      </w:r>
    </w:p>
    <w:p w:rsidR="005E1897" w:rsidRPr="005E1897" w:rsidRDefault="00EF3E1F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Положением. 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E1897" w:rsidRPr="005E1897" w:rsidRDefault="005E1897" w:rsidP="00017653">
      <w:pPr>
        <w:suppressAutoHyphens/>
        <w:autoSpaceDE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2. Профилактика рисков причинения вреда (ущерба) охраняемым законом ценностям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2.1. Администрация осуществляет контроль в сфере </w:t>
      </w: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благоустройства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в том числе посредством проведения профилактических мероприятий.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lastRenderedPageBreak/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</w:t>
      </w:r>
      <w:r w:rsidR="0055334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сельского поселения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для принятия решения о проведении контрольных мероприятий.</w:t>
      </w:r>
      <w:proofErr w:type="gramEnd"/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1) информирование;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2) обобщение правоприменительной практики;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3) объявление предостережений;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4) консультирование;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5) профилактический визит.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2.6. </w:t>
      </w: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доступ к специальному разделу должен осуществляться с главной (основной) страницы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официального сайта администрации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средствах массовой информации,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через личные кабинеты контролируемых лиц в государственных информационных системах (при их наличии) и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иных формах.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5E1897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zh-CN"/>
          </w:rPr>
          <w:t>частью 3 статьи 46</w:t>
        </w:r>
      </w:hyperlink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Администрация также вправе информировать население </w:t>
      </w:r>
      <w:r w:rsidR="0055334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сельского поселения</w:t>
      </w:r>
      <w:r w:rsidRPr="005E189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zh-CN"/>
        </w:rPr>
        <w:t xml:space="preserve">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на собраниях и конференциях граждан об обязательных требованиях, предъявляемых к объектам контроля.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lastRenderedPageBreak/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5E189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zh-CN"/>
        </w:rPr>
        <w:t xml:space="preserve">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2.8. </w:t>
      </w: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Предостережение о недопустимости нарушения обязательных требований и предложение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принять меры по обеспечению соблюдения обязательных требований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или признаках нарушений обязательных требований 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законом ценностям. Предостережения объявляются (подписываются) главой </w:t>
      </w:r>
      <w:r w:rsidR="005533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сельского поселения</w:t>
      </w:r>
      <w:r w:rsidRPr="005E189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приказом Министерства экономического развития Российской Федерации от 31.03.2021 № 151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«О типовых формах документов, используемых контрольным (надзорным) органом»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Личный прием граждан проводится главой </w:t>
      </w:r>
      <w:r w:rsidR="0055334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сельского поселения</w:t>
      </w:r>
      <w:r w:rsidRPr="005E189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zh-CN"/>
        </w:rPr>
        <w:t xml:space="preserve">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Консультирование осуществляется в устной или письменной форме по следующим вопросам: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1) организация и осуществление контроля в сфере благоустройства;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2) порядок осуществления контрольных мероприятий, установленных настоящим Положением;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lastRenderedPageBreak/>
        <w:t>3) порядок обжалования действий (бездействия) должностных лиц, уполномоченных осуществлять контроль;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2) за время консультирования предоставить в устной форме ответ на поставленные вопросы невозможно;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3) ответ на поставленные вопросы требует дополнительного запроса сведений.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Должностными лицами, уполномоченными осуществлять контроль, ведется журнал учета консультирований.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</w:r>
      <w:r w:rsidR="0055334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сельского поселения </w:t>
      </w:r>
      <w:r w:rsidRPr="005E189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zh-CN"/>
        </w:rPr>
        <w:t xml:space="preserve">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или должностным лицом, уполномоченным осуществлять контроль.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2.11. Профилактический визит проводится в форме профилактической беседы </w:t>
      </w:r>
      <w:r w:rsidR="00EF3E1F">
        <w:rPr>
          <w:rFonts w:ascii="Times New Roman" w:eastAsia="Times New Roman" w:hAnsi="Times New Roman" w:cs="Times New Roman"/>
          <w:sz w:val="26"/>
          <w:szCs w:val="26"/>
          <w:lang w:eastAsia="zh-CN"/>
        </w:rPr>
        <w:t>должностным лицом, уполномоченным осуществлять контроль,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r w:rsidRPr="005E1897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gramStart"/>
      <w:r w:rsidRPr="005E1897">
        <w:rPr>
          <w:rFonts w:ascii="Times New Roman" w:eastAsia="Times New Roman" w:hAnsi="Times New Roman" w:cs="Times New Roman"/>
          <w:sz w:val="26"/>
          <w:szCs w:val="26"/>
          <w:lang w:eastAsia="zh-CN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</w:t>
      </w:r>
      <w:r w:rsidR="00EF3E1F">
        <w:rPr>
          <w:rFonts w:ascii="Times New Roman" w:eastAsia="Times New Roman" w:hAnsi="Times New Roman" w:cs="Times New Roman"/>
          <w:sz w:val="26"/>
          <w:szCs w:val="26"/>
          <w:lang w:eastAsia="zh-CN"/>
        </w:rPr>
        <w:t>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лицо, уполномоченное осуществлять контроль, осуществляет ознакомление с объектом контроля</w:t>
      </w:r>
      <w:proofErr w:type="gramEnd"/>
      <w:r w:rsidR="00EF3E1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сбор сведений, необходимых для отнесения объектов контроля к </w:t>
      </w:r>
      <w:r w:rsidR="00EF3E1F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категориям риска, и проводит оценку уровня соблюдения контролируемым лицом обязательных требований.</w:t>
      </w:r>
    </w:p>
    <w:p w:rsidR="005E1897" w:rsidRDefault="00EF3E1F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</w:r>
    </w:p>
    <w:p w:rsidR="007905AB" w:rsidRDefault="007905AB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 248-ФЗ.</w:t>
      </w:r>
    </w:p>
    <w:p w:rsidR="007905AB" w:rsidRDefault="007905AB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Обязательный профилактический визит проводится в случаях, установленных статьей 52.1 Федерального закона № 248-ФЗ.</w:t>
      </w:r>
    </w:p>
    <w:p w:rsidR="007905AB" w:rsidRDefault="007905AB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</w:p>
    <w:p w:rsidR="007905AB" w:rsidRDefault="007905AB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 окончании проведения окончательного профилактического визита составляется аки о проведении обязательного профилактического визита в порядке, предусмотренном статьей 90 Федерального закона № 248-ФЗ для контрольных (надзорных) мероприятий. </w:t>
      </w:r>
    </w:p>
    <w:p w:rsidR="007905AB" w:rsidRDefault="007905AB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7905AB" w:rsidRDefault="007905AB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Профилактический визит по инициативе контролируемого лица проводится в соответствии со статьей 52.2 Федерального закона № 248-ФЗ.</w:t>
      </w:r>
    </w:p>
    <w:p w:rsidR="007905AB" w:rsidRDefault="007905AB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В случае принятия решения о проведении профилактического визита администрация в течени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20 рабочих дней согласовывает дату его проведения с контролируемым лицом любым способом, обеспечивающим фиксирования такого согласования.</w:t>
      </w:r>
    </w:p>
    <w:p w:rsidR="007905AB" w:rsidRPr="005E1897" w:rsidRDefault="007905AB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Предписания об устранении выявленных в ходе профилактического визита нарушений обязательных требований контролируемым лицом не могут выдаваться.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5E1897" w:rsidRPr="005E1897" w:rsidRDefault="005E1897" w:rsidP="00017653">
      <w:pPr>
        <w:suppressAutoHyphens/>
        <w:autoSpaceDE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3. Осуществление контрольных мероприятий и контрольных действий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</w:t>
      </w:r>
      <w:r w:rsidR="00E336A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с учетом положений статьи 60 Федерального закона от 31.07.2020 г. № 248-ФЗ «О государственном контроле (надзоре) и муниципальном контроле в Российской Федерации»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;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E336A7" w:rsidRPr="005E1897" w:rsidRDefault="005E1897" w:rsidP="00E336A7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4) истечение срока исполнения </w:t>
      </w:r>
      <w:r w:rsidR="00E336A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решения администрации об устранении выявленного нарушения обязательных требований – в случаях, установленных частью 1 статьи 95 </w:t>
      </w:r>
      <w:r w:rsidR="00E336A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Федерального закона от 31.07.2020 г. № 248-ФЗ «О государственном контроле (надзоре) и муниципальном контроле в Российской Федерации»</w:t>
      </w:r>
      <w:r w:rsidR="00E336A7"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;</w:t>
      </w:r>
    </w:p>
    <w:p w:rsidR="005E1897" w:rsidRDefault="00E336A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5) наступление сроков проведения контрольных мероприятий, включенных в план проведения контрольных мероприятий;</w:t>
      </w:r>
    </w:p>
    <w:p w:rsidR="00E336A7" w:rsidRDefault="00E336A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6) Наступления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:rsidR="00E336A7" w:rsidRDefault="00E336A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7) выявление соответствия объекта контроля параметрам, утруждённым индикаторами риска нарушения обязательных требований, или отклонения объекта контроля от таких параметров;</w:t>
      </w:r>
    </w:p>
    <w:p w:rsidR="00E336A7" w:rsidRDefault="00E336A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8) наличии у администрации сведений об осуществлении деятельности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ьез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уведомления о начале осуществления предпринимательской деятельности, установленного частью 1 </w:t>
      </w:r>
      <w:r w:rsidR="00372CF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статьи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8 Федерального закона от 26 .12.2008 г. № 294ФЗ «О защите прав юридических лиц и индивидуальных </w:t>
      </w:r>
      <w:r w:rsidR="00372CF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предпринимателей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при осуществлении государственного контроля (надзора) и </w:t>
      </w:r>
      <w:r w:rsidR="00372CF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контроля»,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lastRenderedPageBreak/>
        <w:t xml:space="preserve">в случае, если </w:t>
      </w:r>
      <w:r w:rsidR="00372CF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представление такого уведомления является обязательным, или без лицензии, предусмотренной для видов деятельности, указанных в</w:t>
      </w:r>
      <w:proofErr w:type="gramEnd"/>
      <w:r w:rsidR="00372CF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proofErr w:type="gramStart"/>
      <w:r w:rsidR="00372CF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пунктах 6-9.1, 11, 12, 14-17, 19-21, 24-31, 34-36, 39, 40, 42-55 и 59 части 1 статьи 12 Федерального закона от 04.05.2011 г. № 99-ФЗ «О лицензировании отдельных видов деятельности,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</w:t>
      </w:r>
      <w:proofErr w:type="gramEnd"/>
      <w:r w:rsidR="00372CF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, с извещением о проведении контрольного мероприятия в течени</w:t>
      </w:r>
      <w:proofErr w:type="gramStart"/>
      <w:r w:rsidR="00372CF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</w:t>
      </w:r>
      <w:proofErr w:type="gramEnd"/>
      <w:r w:rsidR="00372CF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двадцати четырех часов органа прокуратуры по месту нахождения объекта контроля;</w:t>
      </w:r>
    </w:p>
    <w:p w:rsidR="00372CF7" w:rsidRPr="005E1897" w:rsidRDefault="00372CF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9) </w:t>
      </w:r>
      <w:r w:rsidR="005523E4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уклонение контролируемого лица от проведения обязательного профилактического визита.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</w:t>
      </w:r>
      <w:r w:rsidR="0055334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ль, на основании задания главы сельского поселения</w:t>
      </w:r>
      <w:r w:rsidRPr="005E189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zh-CN"/>
        </w:rPr>
        <w:t xml:space="preserve">,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>задания, содержащегося в планах работы администрации, в том числе в случаях, установленных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Федеральным </w:t>
      </w:r>
      <w:hyperlink r:id="rId9" w:history="1">
        <w:r w:rsidRPr="005E1897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zh-CN"/>
          </w:rPr>
          <w:t>законом</w:t>
        </w:r>
      </w:hyperlink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Pr="005E1897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zh-CN"/>
          </w:rPr>
          <w:t>законом</w:t>
        </w:r>
      </w:hyperlink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распоряжением Правительства Российской Федерации от 19.04.2016 № 724-р перечнем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организаций, в распоряжении которых находятся эти документы и (или) информация, а также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11" w:history="1">
        <w:r w:rsidRPr="005E1897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Правилами</w:t>
        </w:r>
      </w:hyperlink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предоставления в рамках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3.10.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>связи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отсутствие контролируемого лица либо его представителя не препятствует оценке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должностным лицом, уполномоченным осуществлять контроль в сфере благоустройства,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2) отсутствие признаков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имеются уважительные причины для отсутствия контролируемого лица (болезнь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контролируемого лица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его командировка и т.п.) при проведении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контрольного мероприятия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3.11. Срок проведения выездной проверки не может превышать 10 рабочих дней. 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микропредприятия</w:t>
      </w:r>
      <w:proofErr w:type="spell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lastRenderedPageBreak/>
        <w:t xml:space="preserve">3.13. </w:t>
      </w: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5E1897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zh-CN"/>
          </w:rPr>
          <w:t>частью 2 статьи 90</w:t>
        </w:r>
      </w:hyperlink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Федерального закона от 31.07.2020 № 248-ФЗ «О государственном контроле (надзоре) и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муниципальном </w:t>
      </w: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контроле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в Российской Федерации».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если иной порядок оформления акта не установлен Правительством Российской Федерации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3.16. </w:t>
      </w: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 xml:space="preserve"> том числе через федеральную государственную информационную систему «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Единый портал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lastRenderedPageBreak/>
        <w:t>направить ему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 xml:space="preserve"> документы в электронном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>виде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Указанный гражданин вправе направлять администрации документы на бумажном носителе.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осуществляться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3.17. В случае несогласия с фактами и выводами, изложенными в акте, контролируемое лицо вправе направить жалобу в порядке, предусмотренном разделом 4 настоящего Положения.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bookmarkStart w:id="2" w:name="Par318"/>
      <w:bookmarkEnd w:id="2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</w:t>
      </w:r>
      <w:r w:rsidR="009B6EBE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ем разумных сроков их устранения, а также других мероприятий, предусмотренных федеральным законом о виде контроля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;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4)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принять меры по осуществлению контроля за устранением выявленных нарушений обязательных требований, предупреждению нарушений обязательных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proofErr w:type="gramEnd"/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017653">
        <w:rPr>
          <w:rFonts w:ascii="Times New Roman" w:eastAsia="Times New Roman" w:hAnsi="Times New Roman" w:cs="Times New Roman"/>
          <w:sz w:val="26"/>
          <w:szCs w:val="26"/>
          <w:lang w:eastAsia="zh-CN"/>
        </w:rPr>
        <w:t>Хабаровского края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, органами местного самоуправления, правоохранительными органами, организациями и гражданами.</w:t>
      </w:r>
    </w:p>
    <w:p w:rsidR="005E1897" w:rsidRPr="005E1897" w:rsidRDefault="005E1897" w:rsidP="0001765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5E1897" w:rsidRPr="005E1897" w:rsidRDefault="005E1897" w:rsidP="00017653">
      <w:pPr>
        <w:suppressAutoHyphens/>
        <w:autoSpaceDE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5E1897" w:rsidRPr="005E1897" w:rsidRDefault="005E1897" w:rsidP="00017653">
      <w:pPr>
        <w:suppressAutoHyphens/>
        <w:autoSpaceDE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</w:p>
    <w:p w:rsidR="008F4812" w:rsidRPr="000A502D" w:rsidRDefault="008F4812" w:rsidP="008F4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 Решения администрации, действия (бездействие) должностных лиц, уполномоченных осуществлять муниципальный контроль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в сфере благоустройства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могут быть обжалованы в судебном порядке.</w:t>
      </w:r>
    </w:p>
    <w:p w:rsidR="005E1897" w:rsidRDefault="008F4812" w:rsidP="008F4812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контроль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в сфере благоустройства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 применяется</w:t>
      </w:r>
    </w:p>
    <w:p w:rsidR="008F4812" w:rsidRPr="005E1897" w:rsidRDefault="008F4812" w:rsidP="008F4812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5E1897" w:rsidRPr="005E1897" w:rsidRDefault="005E1897" w:rsidP="00017653">
      <w:pPr>
        <w:suppressAutoHyphens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5. Ключевые показатели контроля в сфере благоустройства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 w:rsidRPr="005E18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и их целевые значения</w:t>
      </w:r>
    </w:p>
    <w:p w:rsidR="005E1897" w:rsidRPr="005E1897" w:rsidRDefault="005E1897" w:rsidP="00017653">
      <w:pPr>
        <w:suppressAutoHyphens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</w:p>
    <w:p w:rsidR="005E1897" w:rsidRPr="005E1897" w:rsidRDefault="005E1897" w:rsidP="00017653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5E1897" w:rsidRPr="005E1897" w:rsidRDefault="005E1897" w:rsidP="00017653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017653" w:rsidRPr="000176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Советом депутатов Иннокентьевского сельского поселения Николаевского муниципального района Хабаровского края</w:t>
      </w:r>
      <w:r w:rsidRPr="00017653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.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br w:type="page"/>
      </w:r>
    </w:p>
    <w:p w:rsidR="005E1897" w:rsidRPr="005E1897" w:rsidRDefault="005E1897" w:rsidP="00017653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Пояснительная записка </w:t>
      </w:r>
    </w:p>
    <w:p w:rsidR="005E1897" w:rsidRPr="005E1897" w:rsidRDefault="005E1897" w:rsidP="00017653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E18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 положению о муниципальном контроле в сфере благоустройства </w:t>
      </w:r>
    </w:p>
    <w:p w:rsidR="005E1897" w:rsidRDefault="005E1897" w:rsidP="00017653">
      <w:pPr>
        <w:shd w:val="clear" w:color="auto" w:fill="FFFFFF"/>
        <w:spacing w:after="0" w:line="235" w:lineRule="auto"/>
        <w:ind w:firstLine="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17653" w:rsidRPr="005E1897" w:rsidRDefault="00017653" w:rsidP="00017653">
      <w:pPr>
        <w:shd w:val="clear" w:color="auto" w:fill="FFFFFF"/>
        <w:spacing w:after="0" w:line="235" w:lineRule="auto"/>
        <w:ind w:firstLine="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E1897" w:rsidRPr="005E1897" w:rsidRDefault="005E1897" w:rsidP="00017653">
      <w:pPr>
        <w:suppressAutoHyphens/>
        <w:snapToGri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Положение о муниципальном </w:t>
      </w:r>
      <w:r w:rsidRPr="005E189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контроле в сфере благоустройства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– Положение) подготовлено в соответствии с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пунктом 19 части 1 статьи 14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:rsidR="005E1897" w:rsidRPr="005E1897" w:rsidRDefault="005E1897" w:rsidP="00017653">
      <w:pPr>
        <w:suppressAutoHyphens/>
        <w:snapToGri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</w:t>
      </w:r>
      <w:r w:rsidRPr="005E189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контроля в сфере благоустройства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5E1897" w:rsidRPr="005E1897" w:rsidRDefault="005E1897" w:rsidP="00017653">
      <w:pPr>
        <w:widowControl w:val="0"/>
        <w:suppressAutoHyphens/>
        <w:snapToGri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 </w:t>
      </w: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:rsidR="005E1897" w:rsidRPr="005E1897" w:rsidRDefault="005E1897" w:rsidP="00017653">
      <w:pPr>
        <w:widowControl w:val="0"/>
        <w:suppressAutoHyphens/>
        <w:snapToGri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принятие правового акта, утверждающего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положение о виде муниципального контроля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5E1897" w:rsidRPr="005E1897" w:rsidRDefault="005E1897" w:rsidP="00017653">
      <w:pPr>
        <w:suppressAutoHyphens/>
        <w:snapToGri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5E1897" w:rsidRPr="005E1897" w:rsidRDefault="005E1897" w:rsidP="00017653">
      <w:pPr>
        <w:widowControl w:val="0"/>
        <w:suppressAutoHyphens/>
        <w:snapToGri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5E1897" w:rsidRPr="005E1897" w:rsidRDefault="005E1897" w:rsidP="00017653">
      <w:pPr>
        <w:suppressAutoHyphens/>
        <w:snapToGri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5E1897" w:rsidRPr="005E1897" w:rsidRDefault="005E1897" w:rsidP="00017653">
      <w:pPr>
        <w:suppressAutoHyphens/>
        <w:snapToGri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риск-ориентированного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5E1897" w:rsidRPr="005E1897" w:rsidRDefault="005E1897" w:rsidP="00017653">
      <w:pPr>
        <w:suppressAutoHyphens/>
        <w:snapToGri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исходя из предмет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>а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регулирования правил</w:t>
      </w:r>
      <w:proofErr w:type="gram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благоустройства территории, в том числе с учетом требований статьи 45.1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zh-CN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5E1897" w:rsidRPr="005E1897" w:rsidRDefault="005E1897" w:rsidP="00017653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Конкретизация положений в подпунктах пункта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«Об административных правонарушениях на территории Самарской области». При адаптации </w:t>
      </w:r>
      <w:r w:rsidRPr="005E1897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положений пункта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5E1897" w:rsidRPr="005E1897" w:rsidRDefault="005E1897" w:rsidP="00017653">
      <w:pPr>
        <w:widowControl w:val="0"/>
        <w:suppressAutoHyphens/>
        <w:snapToGri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5E1897" w:rsidRPr="005E1897" w:rsidRDefault="005E1897" w:rsidP="00017653">
      <w:pPr>
        <w:widowControl w:val="0"/>
        <w:suppressAutoHyphens/>
        <w:snapToGri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1) информирование;</w:t>
      </w:r>
    </w:p>
    <w:p w:rsidR="005E1897" w:rsidRPr="005E1897" w:rsidRDefault="005E1897" w:rsidP="00017653">
      <w:pPr>
        <w:widowControl w:val="0"/>
        <w:suppressAutoHyphens/>
        <w:snapToGri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2) обобщение правоприменительной практики;</w:t>
      </w:r>
    </w:p>
    <w:p w:rsidR="005E1897" w:rsidRPr="005E1897" w:rsidRDefault="005E1897" w:rsidP="00017653">
      <w:pPr>
        <w:widowControl w:val="0"/>
        <w:suppressAutoHyphens/>
        <w:snapToGri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3) объявление предостережений;</w:t>
      </w:r>
    </w:p>
    <w:p w:rsidR="005E1897" w:rsidRPr="005E1897" w:rsidRDefault="005E1897" w:rsidP="00017653">
      <w:pPr>
        <w:widowControl w:val="0"/>
        <w:suppressAutoHyphens/>
        <w:snapToGri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4) консультирование;</w:t>
      </w:r>
    </w:p>
    <w:p w:rsidR="005E1897" w:rsidRPr="005E1897" w:rsidRDefault="005E1897" w:rsidP="00017653">
      <w:pPr>
        <w:widowControl w:val="0"/>
        <w:suppressAutoHyphens/>
        <w:snapToGri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5) профилактический визит.</w:t>
      </w:r>
    </w:p>
    <w:p w:rsidR="005E1897" w:rsidRPr="005E1897" w:rsidRDefault="005E1897" w:rsidP="00017653">
      <w:pPr>
        <w:widowControl w:val="0"/>
        <w:suppressAutoHyphens/>
        <w:snapToGri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Меры стимулирования добросовестности и </w:t>
      </w:r>
      <w:proofErr w:type="spell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самообследование</w:t>
      </w:r>
      <w:proofErr w:type="spellEnd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качестве профилактических мероприятий Положением не установлены.</w:t>
      </w:r>
    </w:p>
    <w:p w:rsidR="0012482F" w:rsidRPr="005E1897" w:rsidRDefault="005E1897" w:rsidP="00017653">
      <w:pPr>
        <w:shd w:val="clear" w:color="auto" w:fill="FFFFFF"/>
        <w:spacing w:after="0" w:line="25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5E189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их соответствии критериям риска, а также о видах, содержании и об интенсивности контрольных мероприятий, проводимых в </w:t>
      </w:r>
      <w:r w:rsidRPr="005E189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отношении объектов контроля в сфере благоустройства, исходя из их отнесения к соответствующей категории риска, </w:t>
      </w:r>
      <w:r w:rsidRPr="005E189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5E189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информирование и консультирование в устной форме на собраниях и конференциях граждан</w:t>
      </w:r>
      <w:proofErr w:type="gramEnd"/>
    </w:p>
    <w:p w:rsidR="0012482F" w:rsidRDefault="0012482F" w:rsidP="00AD16B6">
      <w:pPr>
        <w:shd w:val="clear" w:color="auto" w:fill="FFFFFF"/>
        <w:spacing w:after="0" w:line="285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53" w:rsidRDefault="00017653" w:rsidP="00AD16B6">
      <w:pPr>
        <w:shd w:val="clear" w:color="auto" w:fill="FFFFFF"/>
        <w:spacing w:after="0" w:line="285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01C8" w:rsidRPr="00D462AE" w:rsidRDefault="00D501C8" w:rsidP="00AD16B6">
      <w:pPr>
        <w:shd w:val="clear" w:color="auto" w:fill="FFFFFF"/>
        <w:spacing w:after="0" w:line="285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6D03" w:rsidRPr="006F6D03" w:rsidRDefault="006F6D03" w:rsidP="006F6D03">
      <w:pPr>
        <w:spacing w:line="240" w:lineRule="exact"/>
        <w:ind w:right="28"/>
        <w:contextualSpacing/>
        <w:rPr>
          <w:rFonts w:ascii="Times New Roman" w:hAnsi="Times New Roman" w:cs="Times New Roman"/>
          <w:sz w:val="26"/>
          <w:szCs w:val="26"/>
        </w:rPr>
      </w:pPr>
      <w:r w:rsidRPr="006F6D03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:rsidR="006F6D03" w:rsidRDefault="006F6D03" w:rsidP="006F6D03">
      <w:pPr>
        <w:spacing w:line="240" w:lineRule="exact"/>
        <w:ind w:right="2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Иннокентьевского</w:t>
      </w:r>
      <w:r w:rsidRPr="006F6D03">
        <w:rPr>
          <w:rFonts w:ascii="Times New Roman" w:hAnsi="Times New Roman" w:cs="Times New Roman"/>
          <w:sz w:val="26"/>
          <w:szCs w:val="26"/>
        </w:rPr>
        <w:t xml:space="preserve"> сельского </w:t>
      </w:r>
    </w:p>
    <w:p w:rsidR="006F6D03" w:rsidRPr="006F6D03" w:rsidRDefault="006F6D03" w:rsidP="006F6D03">
      <w:pPr>
        <w:spacing w:line="240" w:lineRule="exact"/>
        <w:ind w:right="28"/>
        <w:contextualSpacing/>
        <w:rPr>
          <w:rFonts w:ascii="Times New Roman" w:hAnsi="Times New Roman" w:cs="Times New Roman"/>
          <w:sz w:val="26"/>
          <w:szCs w:val="26"/>
        </w:rPr>
      </w:pPr>
      <w:r w:rsidRPr="006F6D03">
        <w:rPr>
          <w:rFonts w:ascii="Times New Roman" w:hAnsi="Times New Roman" w:cs="Times New Roman"/>
          <w:sz w:val="26"/>
          <w:szCs w:val="26"/>
        </w:rPr>
        <w:t xml:space="preserve">поселения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501C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>Л.П. Тубина</w:t>
      </w:r>
    </w:p>
    <w:p w:rsidR="00AD16B6" w:rsidRDefault="00AD16B6" w:rsidP="00AD16B6">
      <w:pPr>
        <w:spacing w:line="240" w:lineRule="auto"/>
        <w:ind w:right="2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6D03" w:rsidRDefault="006F6D03" w:rsidP="006F6D03">
      <w:pPr>
        <w:spacing w:after="0" w:line="240" w:lineRule="exact"/>
        <w:ind w:right="2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F6D03" w:rsidRDefault="00AD16B6" w:rsidP="006F6D03">
      <w:pPr>
        <w:spacing w:after="0" w:line="240" w:lineRule="exact"/>
        <w:ind w:right="2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6D03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6F6D03">
        <w:rPr>
          <w:rFonts w:ascii="Times New Roman" w:hAnsi="Times New Roman" w:cs="Times New Roman"/>
          <w:sz w:val="26"/>
          <w:szCs w:val="26"/>
        </w:rPr>
        <w:t>Иннокентьевского</w:t>
      </w:r>
    </w:p>
    <w:p w:rsidR="00AD16B6" w:rsidRPr="006F6D03" w:rsidRDefault="00AD16B6" w:rsidP="006F6D03">
      <w:pPr>
        <w:spacing w:after="0" w:line="240" w:lineRule="exact"/>
        <w:ind w:right="2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6D03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           </w:t>
      </w:r>
      <w:r w:rsidR="00300D93" w:rsidRPr="006F6D03">
        <w:rPr>
          <w:rFonts w:ascii="Times New Roman" w:hAnsi="Times New Roman" w:cs="Times New Roman"/>
          <w:sz w:val="26"/>
          <w:szCs w:val="26"/>
        </w:rPr>
        <w:t xml:space="preserve">     </w:t>
      </w:r>
      <w:r w:rsidR="006F6D03">
        <w:rPr>
          <w:rFonts w:ascii="Times New Roman" w:hAnsi="Times New Roman" w:cs="Times New Roman"/>
          <w:sz w:val="26"/>
          <w:szCs w:val="26"/>
        </w:rPr>
        <w:t xml:space="preserve">                 С.Н. Гофмайстер</w:t>
      </w:r>
    </w:p>
    <w:p w:rsidR="00AD16B6" w:rsidRDefault="00AD16B6" w:rsidP="00AD16B6">
      <w:pP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704DE7" w:rsidRPr="00AD16B6" w:rsidRDefault="00704DE7" w:rsidP="00AD16B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04DE7" w:rsidRPr="00AD16B6" w:rsidSect="000176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709" w:left="1985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F05" w:rsidRDefault="00DE2F05" w:rsidP="007F4F88">
      <w:pPr>
        <w:spacing w:after="0" w:line="240" w:lineRule="auto"/>
      </w:pPr>
      <w:r>
        <w:separator/>
      </w:r>
    </w:p>
  </w:endnote>
  <w:endnote w:type="continuationSeparator" w:id="0">
    <w:p w:rsidR="00DE2F05" w:rsidRDefault="00DE2F05" w:rsidP="007F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1C8" w:rsidRDefault="006701C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1C8" w:rsidRDefault="006701C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1C8" w:rsidRDefault="006701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F05" w:rsidRDefault="00DE2F05" w:rsidP="007F4F88">
      <w:pPr>
        <w:spacing w:after="0" w:line="240" w:lineRule="auto"/>
      </w:pPr>
      <w:r>
        <w:separator/>
      </w:r>
    </w:p>
  </w:footnote>
  <w:footnote w:type="continuationSeparator" w:id="0">
    <w:p w:rsidR="00DE2F05" w:rsidRDefault="00DE2F05" w:rsidP="007F4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1C8" w:rsidRDefault="006701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1C8" w:rsidRDefault="006701C8">
    <w:pPr>
      <w:pStyle w:val="a6"/>
      <w:jc w:val="center"/>
    </w:pPr>
  </w:p>
  <w:p w:rsidR="006701C8" w:rsidRDefault="006701C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1C8" w:rsidRDefault="006701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35"/>
    <w:rsid w:val="00017653"/>
    <w:rsid w:val="000347FD"/>
    <w:rsid w:val="000444B8"/>
    <w:rsid w:val="0007796A"/>
    <w:rsid w:val="00090CAC"/>
    <w:rsid w:val="000C0A3D"/>
    <w:rsid w:val="000F428A"/>
    <w:rsid w:val="000F49EA"/>
    <w:rsid w:val="000F5088"/>
    <w:rsid w:val="0012482F"/>
    <w:rsid w:val="0013752B"/>
    <w:rsid w:val="00165720"/>
    <w:rsid w:val="001A0548"/>
    <w:rsid w:val="001B329F"/>
    <w:rsid w:val="001C3437"/>
    <w:rsid w:val="002050AD"/>
    <w:rsid w:val="00230615"/>
    <w:rsid w:val="00281BA4"/>
    <w:rsid w:val="002E2010"/>
    <w:rsid w:val="002F1A1C"/>
    <w:rsid w:val="002F375A"/>
    <w:rsid w:val="00300D93"/>
    <w:rsid w:val="00315887"/>
    <w:rsid w:val="00327DC6"/>
    <w:rsid w:val="003560E6"/>
    <w:rsid w:val="00356E45"/>
    <w:rsid w:val="00366A6C"/>
    <w:rsid w:val="00372CF7"/>
    <w:rsid w:val="00375BF4"/>
    <w:rsid w:val="00387F36"/>
    <w:rsid w:val="003A07FB"/>
    <w:rsid w:val="003A705F"/>
    <w:rsid w:val="003B0EDD"/>
    <w:rsid w:val="003C2EA1"/>
    <w:rsid w:val="003C471C"/>
    <w:rsid w:val="003C5755"/>
    <w:rsid w:val="003E19CD"/>
    <w:rsid w:val="00411B6A"/>
    <w:rsid w:val="00424395"/>
    <w:rsid w:val="0043217B"/>
    <w:rsid w:val="00461B98"/>
    <w:rsid w:val="004C46D4"/>
    <w:rsid w:val="005301AB"/>
    <w:rsid w:val="005418F9"/>
    <w:rsid w:val="005523E4"/>
    <w:rsid w:val="0055334C"/>
    <w:rsid w:val="00553628"/>
    <w:rsid w:val="00553A74"/>
    <w:rsid w:val="00574593"/>
    <w:rsid w:val="005C2B7C"/>
    <w:rsid w:val="005E0D4E"/>
    <w:rsid w:val="005E1625"/>
    <w:rsid w:val="005E1897"/>
    <w:rsid w:val="005E1EAA"/>
    <w:rsid w:val="006701C8"/>
    <w:rsid w:val="00671824"/>
    <w:rsid w:val="006916F0"/>
    <w:rsid w:val="006A12AC"/>
    <w:rsid w:val="006B27E2"/>
    <w:rsid w:val="006C05C2"/>
    <w:rsid w:val="006F6D03"/>
    <w:rsid w:val="00702EB3"/>
    <w:rsid w:val="00704DE7"/>
    <w:rsid w:val="00750FC5"/>
    <w:rsid w:val="00754C79"/>
    <w:rsid w:val="007905AB"/>
    <w:rsid w:val="007A75F4"/>
    <w:rsid w:val="007D02C5"/>
    <w:rsid w:val="007D5798"/>
    <w:rsid w:val="007F4F88"/>
    <w:rsid w:val="008136F2"/>
    <w:rsid w:val="008163BC"/>
    <w:rsid w:val="00822B24"/>
    <w:rsid w:val="00837BA3"/>
    <w:rsid w:val="00862130"/>
    <w:rsid w:val="008B3A7C"/>
    <w:rsid w:val="008B4468"/>
    <w:rsid w:val="008B6A30"/>
    <w:rsid w:val="008C3AF2"/>
    <w:rsid w:val="008F084E"/>
    <w:rsid w:val="008F3855"/>
    <w:rsid w:val="008F4812"/>
    <w:rsid w:val="00967AAB"/>
    <w:rsid w:val="009976A1"/>
    <w:rsid w:val="009B6EBE"/>
    <w:rsid w:val="00A121D6"/>
    <w:rsid w:val="00A15979"/>
    <w:rsid w:val="00A335C5"/>
    <w:rsid w:val="00A47EE1"/>
    <w:rsid w:val="00A70714"/>
    <w:rsid w:val="00A8054B"/>
    <w:rsid w:val="00AD16B6"/>
    <w:rsid w:val="00B01963"/>
    <w:rsid w:val="00B04E92"/>
    <w:rsid w:val="00B53E5F"/>
    <w:rsid w:val="00BA0250"/>
    <w:rsid w:val="00BA1767"/>
    <w:rsid w:val="00C46EBA"/>
    <w:rsid w:val="00C876D6"/>
    <w:rsid w:val="00CC5D00"/>
    <w:rsid w:val="00CE2481"/>
    <w:rsid w:val="00CF2775"/>
    <w:rsid w:val="00D12382"/>
    <w:rsid w:val="00D33F62"/>
    <w:rsid w:val="00D3560E"/>
    <w:rsid w:val="00D4183A"/>
    <w:rsid w:val="00D45E94"/>
    <w:rsid w:val="00D501C8"/>
    <w:rsid w:val="00D527B5"/>
    <w:rsid w:val="00D607A9"/>
    <w:rsid w:val="00D6193C"/>
    <w:rsid w:val="00D61D91"/>
    <w:rsid w:val="00D72AE3"/>
    <w:rsid w:val="00D72F07"/>
    <w:rsid w:val="00D84EFB"/>
    <w:rsid w:val="00D90409"/>
    <w:rsid w:val="00DC221A"/>
    <w:rsid w:val="00DC5A8C"/>
    <w:rsid w:val="00DC6AC6"/>
    <w:rsid w:val="00DE2163"/>
    <w:rsid w:val="00DE2F05"/>
    <w:rsid w:val="00DE5156"/>
    <w:rsid w:val="00E15D3E"/>
    <w:rsid w:val="00E336A7"/>
    <w:rsid w:val="00E35C6F"/>
    <w:rsid w:val="00E64881"/>
    <w:rsid w:val="00EA673F"/>
    <w:rsid w:val="00EC7445"/>
    <w:rsid w:val="00ED3F1B"/>
    <w:rsid w:val="00EF3E1F"/>
    <w:rsid w:val="00EF68B6"/>
    <w:rsid w:val="00F458D9"/>
    <w:rsid w:val="00F76C3D"/>
    <w:rsid w:val="00F77C6F"/>
    <w:rsid w:val="00F95175"/>
    <w:rsid w:val="00FA50AC"/>
    <w:rsid w:val="00FA7235"/>
    <w:rsid w:val="00FC2BAC"/>
    <w:rsid w:val="00FD0BD5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D16B6"/>
  </w:style>
  <w:style w:type="paragraph" w:customStyle="1" w:styleId="formattext">
    <w:name w:val="formattext"/>
    <w:basedOn w:val="a"/>
    <w:rsid w:val="00AD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8C3AF2"/>
    <w:rPr>
      <w:color w:val="0000FF"/>
      <w:u w:val="single"/>
    </w:rPr>
  </w:style>
  <w:style w:type="character" w:customStyle="1" w:styleId="apple-converted-space">
    <w:name w:val="apple-converted-space"/>
    <w:rsid w:val="008C3AF2"/>
  </w:style>
  <w:style w:type="paragraph" w:styleId="a4">
    <w:name w:val="Balloon Text"/>
    <w:basedOn w:val="a"/>
    <w:link w:val="a5"/>
    <w:uiPriority w:val="99"/>
    <w:semiHidden/>
    <w:unhideWhenUsed/>
    <w:rsid w:val="00D5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1C8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a0"/>
    <w:link w:val="20"/>
    <w:locked/>
    <w:rsid w:val="003560E6"/>
    <w:rPr>
      <w:sz w:val="24"/>
      <w:szCs w:val="24"/>
    </w:rPr>
  </w:style>
  <w:style w:type="paragraph" w:styleId="20">
    <w:name w:val="Body Text Indent 2"/>
    <w:basedOn w:val="a"/>
    <w:link w:val="2"/>
    <w:rsid w:val="003560E6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3560E6"/>
  </w:style>
  <w:style w:type="paragraph" w:customStyle="1" w:styleId="msonormalcxspmiddle">
    <w:name w:val="msonormalcxspmiddle"/>
    <w:basedOn w:val="a"/>
    <w:rsid w:val="00D4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F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F88"/>
  </w:style>
  <w:style w:type="paragraph" w:styleId="a8">
    <w:name w:val="footer"/>
    <w:basedOn w:val="a"/>
    <w:link w:val="a9"/>
    <w:uiPriority w:val="99"/>
    <w:unhideWhenUsed/>
    <w:rsid w:val="007F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F88"/>
  </w:style>
  <w:style w:type="paragraph" w:styleId="aa">
    <w:name w:val="footnote text"/>
    <w:basedOn w:val="a"/>
    <w:link w:val="1"/>
    <w:rsid w:val="005E1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uiPriority w:val="99"/>
    <w:semiHidden/>
    <w:rsid w:val="005E1897"/>
    <w:rPr>
      <w:sz w:val="20"/>
      <w:szCs w:val="20"/>
    </w:rPr>
  </w:style>
  <w:style w:type="character" w:customStyle="1" w:styleId="1">
    <w:name w:val="Текст сноски Знак1"/>
    <w:basedOn w:val="a0"/>
    <w:link w:val="aa"/>
    <w:rsid w:val="005E18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5E1897"/>
    <w:rPr>
      <w:vertAlign w:val="superscript"/>
    </w:rPr>
  </w:style>
  <w:style w:type="paragraph" w:customStyle="1" w:styleId="s1">
    <w:name w:val="s_1"/>
    <w:basedOn w:val="a"/>
    <w:rsid w:val="005E1897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annotation text"/>
    <w:basedOn w:val="a"/>
    <w:link w:val="ae"/>
    <w:uiPriority w:val="99"/>
    <w:unhideWhenUsed/>
    <w:rsid w:val="005E1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5E18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D16B6"/>
  </w:style>
  <w:style w:type="paragraph" w:customStyle="1" w:styleId="formattext">
    <w:name w:val="formattext"/>
    <w:basedOn w:val="a"/>
    <w:rsid w:val="00AD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8C3AF2"/>
    <w:rPr>
      <w:color w:val="0000FF"/>
      <w:u w:val="single"/>
    </w:rPr>
  </w:style>
  <w:style w:type="character" w:customStyle="1" w:styleId="apple-converted-space">
    <w:name w:val="apple-converted-space"/>
    <w:rsid w:val="008C3AF2"/>
  </w:style>
  <w:style w:type="paragraph" w:styleId="a4">
    <w:name w:val="Balloon Text"/>
    <w:basedOn w:val="a"/>
    <w:link w:val="a5"/>
    <w:uiPriority w:val="99"/>
    <w:semiHidden/>
    <w:unhideWhenUsed/>
    <w:rsid w:val="00D5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1C8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a0"/>
    <w:link w:val="20"/>
    <w:locked/>
    <w:rsid w:val="003560E6"/>
    <w:rPr>
      <w:sz w:val="24"/>
      <w:szCs w:val="24"/>
    </w:rPr>
  </w:style>
  <w:style w:type="paragraph" w:styleId="20">
    <w:name w:val="Body Text Indent 2"/>
    <w:basedOn w:val="a"/>
    <w:link w:val="2"/>
    <w:rsid w:val="003560E6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3560E6"/>
  </w:style>
  <w:style w:type="paragraph" w:customStyle="1" w:styleId="msonormalcxspmiddle">
    <w:name w:val="msonormalcxspmiddle"/>
    <w:basedOn w:val="a"/>
    <w:rsid w:val="00D4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F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F88"/>
  </w:style>
  <w:style w:type="paragraph" w:styleId="a8">
    <w:name w:val="footer"/>
    <w:basedOn w:val="a"/>
    <w:link w:val="a9"/>
    <w:uiPriority w:val="99"/>
    <w:unhideWhenUsed/>
    <w:rsid w:val="007F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F88"/>
  </w:style>
  <w:style w:type="paragraph" w:styleId="aa">
    <w:name w:val="footnote text"/>
    <w:basedOn w:val="a"/>
    <w:link w:val="1"/>
    <w:rsid w:val="005E1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uiPriority w:val="99"/>
    <w:semiHidden/>
    <w:rsid w:val="005E1897"/>
    <w:rPr>
      <w:sz w:val="20"/>
      <w:szCs w:val="20"/>
    </w:rPr>
  </w:style>
  <w:style w:type="character" w:customStyle="1" w:styleId="1">
    <w:name w:val="Текст сноски Знак1"/>
    <w:basedOn w:val="a0"/>
    <w:link w:val="aa"/>
    <w:rsid w:val="005E18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5E1897"/>
    <w:rPr>
      <w:vertAlign w:val="superscript"/>
    </w:rPr>
  </w:style>
  <w:style w:type="paragraph" w:customStyle="1" w:styleId="s1">
    <w:name w:val="s_1"/>
    <w:basedOn w:val="a"/>
    <w:rsid w:val="005E1897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annotation text"/>
    <w:basedOn w:val="a"/>
    <w:link w:val="ae"/>
    <w:uiPriority w:val="99"/>
    <w:unhideWhenUsed/>
    <w:rsid w:val="005E1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5E18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58750&amp;date=25.06.2021&amp;demo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B14FF-C922-4F80-BB1E-2F0E8A6C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7105</Words>
  <Characters>40502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Иннокентьевского СП</Company>
  <LinksUpToDate>false</LinksUpToDate>
  <CharactersWithSpaces>47512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7</cp:revision>
  <cp:lastPrinted>2025-12-05T01:43:00Z</cp:lastPrinted>
  <dcterms:created xsi:type="dcterms:W3CDTF">2025-12-05T00:31:00Z</dcterms:created>
  <dcterms:modified xsi:type="dcterms:W3CDTF">2025-12-05T01:44:00Z</dcterms:modified>
</cp:coreProperties>
</file>