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84" w:rsidRPr="00DB5284" w:rsidRDefault="00DB5284" w:rsidP="00DB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5284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DB5284" w:rsidRPr="00DB5284" w:rsidRDefault="00DB5284" w:rsidP="00DB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5284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DB5284" w:rsidRPr="00DB5284" w:rsidRDefault="00DB5284" w:rsidP="00DB5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B5284" w:rsidRPr="00DB5284" w:rsidRDefault="00DB5284" w:rsidP="00DB5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B5284" w:rsidRPr="00DB5284" w:rsidRDefault="00DB5284" w:rsidP="00DB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5284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DB5284" w:rsidRPr="00DB5284" w:rsidRDefault="00E574F9" w:rsidP="00DB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="00DB5284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ab/>
        <w:t xml:space="preserve">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34-83</w:t>
      </w:r>
      <w:r w:rsidR="00DB5284" w:rsidRPr="00DB52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5284" w:rsidRPr="00DB5284" w:rsidRDefault="00DB5284" w:rsidP="00DB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B5284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AF7D03" w:rsidRDefault="00AF7D03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D2C2F" w:rsidRDefault="00BD2C2F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D2C2F" w:rsidRDefault="00BD2C2F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D2C2F" w:rsidRDefault="00BD2C2F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D2C2F" w:rsidRDefault="00BD2C2F" w:rsidP="008E1830">
      <w:pPr>
        <w:spacing w:after="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Об отчете главы Иннокентьевского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>о деятельнос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ти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0"/>
          <w:szCs w:val="20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пунктом 7.1. статьи 30 Устава Иннокентьевского сельского поселения, заслушав отчет главы Иннокентьевского сельского поселения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о деятельности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4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год, Совет депутатов Иннокентьевского сельского поселения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</w:t>
      </w:r>
      <w:r w:rsidR="0066746B">
        <w:rPr>
          <w:rFonts w:ascii="Times New Roman" w:eastAsia="Times New Roman" w:hAnsi="Times New Roman" w:cs="Times New Roman"/>
          <w:sz w:val="26"/>
          <w:szCs w:val="26"/>
        </w:rPr>
        <w:t>абаровск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>ого края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1. Принять к сведению отчет главы Иннокентьевского сельского поселения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о деятельности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 (прилагается).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2. По результатам отчета признать деятельность главы Иннокентьевского сельского поселения 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>Моисеенко Ирины Александровны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и деятельность администрации Иннокентьевского сельского поселения 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  <w:r w:rsidR="00D32BBF" w:rsidRPr="008E1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в 20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2BB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году удовлетворительной.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3. Опубликовать настоящее решение в «Сборнике правовых актов Иннокентьевского сельского поселения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» и разместить на сайте администрации Иннокентьевского сельского поселения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 в информационно-телекоммуникационной сети «Интернет»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4. Настоящее решение вступает в силу со дня его принятия.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A64" w:rsidRPr="008E1830" w:rsidRDefault="00A46A64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В.П. Минжулин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5523" w:rsidRDefault="000D5523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D32BBF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8E1830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8E183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A46A64">
        <w:rPr>
          <w:rFonts w:ascii="Times New Roman" w:eastAsia="Times New Roman" w:hAnsi="Times New Roman" w:cs="Times New Roman"/>
          <w:sz w:val="26"/>
          <w:szCs w:val="26"/>
        </w:rPr>
        <w:t>И.А. Моисеенко</w:t>
      </w:r>
      <w:r w:rsidR="008E1830"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="008E1830"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="008E1830"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66746B" w:rsidRDefault="0066746B" w:rsidP="0066746B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6A64" w:rsidRDefault="00A46A64" w:rsidP="0066746B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0D5523" w:rsidRDefault="000D5523" w:rsidP="0066746B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A46A64" w:rsidRPr="0066746B" w:rsidRDefault="00A46A64" w:rsidP="00A46A64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6746B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A46A64" w:rsidRPr="0066746B" w:rsidRDefault="00A46A64" w:rsidP="00A46A64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6746B">
        <w:rPr>
          <w:rFonts w:ascii="Times New Roman" w:hAnsi="Times New Roman" w:cs="Times New Roman"/>
          <w:sz w:val="26"/>
          <w:szCs w:val="26"/>
        </w:rPr>
        <w:t xml:space="preserve">о деятельности администрации Иннокентьевского сельского поселения </w:t>
      </w:r>
      <w:r w:rsidR="000D5523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  <w:r w:rsidRPr="0066746B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202</w:t>
      </w:r>
      <w:r w:rsidR="000D5523">
        <w:rPr>
          <w:rFonts w:ascii="Times New Roman" w:hAnsi="Times New Roman" w:cs="Times New Roman"/>
          <w:sz w:val="26"/>
          <w:szCs w:val="26"/>
        </w:rPr>
        <w:t>4</w:t>
      </w:r>
      <w:r w:rsidRPr="0066746B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A46A64" w:rsidRDefault="00A46A64" w:rsidP="00A46A64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46A64" w:rsidRPr="00133127" w:rsidRDefault="00A46A64" w:rsidP="00A46A64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  <w:t>Представляю вашему вниманию</w:t>
      </w:r>
      <w:r>
        <w:rPr>
          <w:rFonts w:ascii="Times New Roman" w:hAnsi="Times New Roman" w:cs="Times New Roman"/>
          <w:sz w:val="26"/>
          <w:szCs w:val="26"/>
        </w:rPr>
        <w:t xml:space="preserve"> отчет о деятельности администрации сельского поселения по решению вопросов местного значения сельского поселения, основанный на итогах социально-экономического развития сельского поселения за 202</w:t>
      </w:r>
      <w:r w:rsidR="000D55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Значимыми направлениями работы и приоритетом деятельности администрации сельского поселения в отчетном периоде являлись: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увеличение доходной части и повышение эффективности исполнения бюджета сельского поселения;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исполнение мероприятий по реализации муниципальных программ сельского поселения;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взаимодействия с хозяйствующими субъектами, осуществляющих экономическую деятельность на территории сельского поселения по вопросам предоставления рабочих мест трудоспособному населению из числа жителей села, по привлечению инвестиций в развитие территории сельского поселения;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привлечение жителей села к решению социально-значимых проблем через организацию территориального общественного самоуправления по созданию комфортных условий для проживания гражданина на территории муниципального образования.</w:t>
      </w:r>
    </w:p>
    <w:p w:rsidR="00A46A64" w:rsidRPr="00133127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Как показывают итоги прошлого года, по основным социально-экономическим показателям развития сельское поселение не ослабило положительную динамику, которая в 202</w:t>
      </w:r>
      <w:r w:rsidR="00CF62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выглядит следующим образом.</w:t>
      </w:r>
    </w:p>
    <w:p w:rsidR="00A46A64" w:rsidRDefault="00A46A64" w:rsidP="00A46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A62FD">
        <w:rPr>
          <w:rFonts w:ascii="Times New Roman" w:hAnsi="Times New Roman" w:cs="Times New Roman"/>
          <w:sz w:val="26"/>
          <w:szCs w:val="26"/>
          <w:u w:val="single"/>
        </w:rPr>
        <w:t>1. Динамика показателей демографии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показывает,</w:t>
      </w:r>
      <w:r w:rsidRPr="00186DAD">
        <w:rPr>
          <w:rFonts w:ascii="Times New Roman" w:hAnsi="Times New Roman" w:cs="Times New Roman"/>
          <w:sz w:val="26"/>
          <w:szCs w:val="26"/>
        </w:rPr>
        <w:t xml:space="preserve"> что</w:t>
      </w:r>
      <w:r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CF6266">
        <w:rPr>
          <w:rFonts w:ascii="Times New Roman" w:hAnsi="Times New Roman" w:cs="Times New Roman"/>
          <w:sz w:val="26"/>
          <w:szCs w:val="26"/>
        </w:rPr>
        <w:t>31.12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F62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среднегодовая численность населения составила </w:t>
      </w:r>
      <w:r w:rsidR="00CF6266">
        <w:rPr>
          <w:rFonts w:ascii="Times New Roman" w:hAnsi="Times New Roman" w:cs="Times New Roman"/>
          <w:sz w:val="26"/>
          <w:szCs w:val="26"/>
        </w:rPr>
        <w:t>54</w:t>
      </w:r>
      <w:r w:rsidR="00B328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3283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с. Иннокентьевка – </w:t>
      </w:r>
      <w:r w:rsidR="00CF6266">
        <w:rPr>
          <w:rFonts w:ascii="Times New Roman" w:hAnsi="Times New Roman" w:cs="Times New Roman"/>
          <w:sz w:val="26"/>
          <w:szCs w:val="26"/>
        </w:rPr>
        <w:t>49</w:t>
      </w:r>
      <w:r w:rsidR="00B328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3283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в с. Сахаровка – 5</w:t>
      </w:r>
      <w:r w:rsidR="00CF6266">
        <w:rPr>
          <w:rFonts w:ascii="Times New Roman" w:hAnsi="Times New Roman" w:cs="Times New Roman"/>
          <w:sz w:val="26"/>
          <w:szCs w:val="26"/>
        </w:rPr>
        <w:t>0 человек</w:t>
      </w:r>
      <w:r>
        <w:rPr>
          <w:rFonts w:ascii="Times New Roman" w:hAnsi="Times New Roman" w:cs="Times New Roman"/>
          <w:sz w:val="26"/>
          <w:szCs w:val="26"/>
        </w:rPr>
        <w:t>. В сравнении с 202</w:t>
      </w:r>
      <w:r w:rsidR="00CF626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годом численность насе</w:t>
      </w:r>
      <w:r w:rsidR="00BD2C2F">
        <w:rPr>
          <w:rFonts w:ascii="Times New Roman" w:hAnsi="Times New Roman" w:cs="Times New Roman"/>
          <w:sz w:val="26"/>
          <w:szCs w:val="26"/>
        </w:rPr>
        <w:t>ления сократила</w:t>
      </w:r>
      <w:r w:rsidR="00CF6266">
        <w:rPr>
          <w:rFonts w:ascii="Times New Roman" w:hAnsi="Times New Roman" w:cs="Times New Roman"/>
          <w:sz w:val="26"/>
          <w:szCs w:val="26"/>
        </w:rPr>
        <w:t xml:space="preserve">сь на </w:t>
      </w:r>
      <w:r w:rsidR="00B32836">
        <w:rPr>
          <w:rFonts w:ascii="Times New Roman" w:hAnsi="Times New Roman" w:cs="Times New Roman"/>
          <w:sz w:val="26"/>
          <w:szCs w:val="26"/>
        </w:rPr>
        <w:t>19</w:t>
      </w:r>
      <w:r w:rsidR="00BD2C2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, за счет внешней миграции снялись с регистрационного учета </w:t>
      </w:r>
      <w:r w:rsidR="00B3283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3283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умерло </w:t>
      </w:r>
      <w:r w:rsidR="00B32836">
        <w:rPr>
          <w:rFonts w:ascii="Times New Roman" w:hAnsi="Times New Roman" w:cs="Times New Roman"/>
          <w:sz w:val="26"/>
          <w:szCs w:val="26"/>
        </w:rPr>
        <w:t>9 человек</w:t>
      </w:r>
      <w:r>
        <w:rPr>
          <w:rFonts w:ascii="Times New Roman" w:hAnsi="Times New Roman" w:cs="Times New Roman"/>
          <w:sz w:val="26"/>
          <w:szCs w:val="26"/>
        </w:rPr>
        <w:t xml:space="preserve">, родилось </w:t>
      </w:r>
      <w:r w:rsidR="00B3283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малыша.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2. Уровень регистрируемой безработицы характеризуется следующим образом:</w:t>
      </w:r>
    </w:p>
    <w:p w:rsidR="00A46A64" w:rsidRPr="00133127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начало 202</w:t>
      </w:r>
      <w:r w:rsidR="00B3283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на учете в центре занятости населения состояло</w:t>
      </w:r>
      <w:r w:rsidRPr="00EB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08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гражданина.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Ежегодно безработные граждане устраиваются на временные работы в период активной деятельности предприятия ООО «Рыбоперерабатывающий комбинат «Восточное» на весеннюю и осеннюю путины, а в зимний период эти же граждане снова находятся в поиске работы.</w:t>
      </w:r>
    </w:p>
    <w:p w:rsidR="00A46A64" w:rsidRDefault="00A46A64" w:rsidP="00A46A64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8B232B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B232B">
        <w:rPr>
          <w:rFonts w:ascii="Times New Roman" w:hAnsi="Times New Roman" w:cs="Times New Roman"/>
          <w:sz w:val="26"/>
          <w:szCs w:val="26"/>
          <w:u w:val="single"/>
        </w:rPr>
        <w:t>3. Средняя заработная плата по видам экономической деятельности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Важным показателем качества жизни населения является уровень средней заработной платы.</w:t>
      </w:r>
    </w:p>
    <w:p w:rsidR="00A46A64" w:rsidRDefault="00A46A64" w:rsidP="00A46A6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B3283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среднемесячная заработная плата работников сельских учреждений составила:</w:t>
      </w: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1) По образовательным учреждениям, по всем категориям: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детский сад – 4</w:t>
      </w:r>
      <w:r w:rsidR="00B32836">
        <w:rPr>
          <w:rFonts w:ascii="Times New Roman" w:hAnsi="Times New Roman" w:cs="Times New Roman"/>
          <w:sz w:val="26"/>
          <w:szCs w:val="26"/>
        </w:rPr>
        <w:t>5 261</w:t>
      </w:r>
      <w:r>
        <w:rPr>
          <w:rFonts w:ascii="Times New Roman" w:hAnsi="Times New Roman" w:cs="Times New Roman"/>
          <w:sz w:val="26"/>
          <w:szCs w:val="26"/>
        </w:rPr>
        <w:t xml:space="preserve"> рубля с учетом жилищно-коммунальных услуг;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средняя школа – 6</w:t>
      </w:r>
      <w:r w:rsidR="00B3283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836">
        <w:rPr>
          <w:rFonts w:ascii="Times New Roman" w:hAnsi="Times New Roman" w:cs="Times New Roman"/>
          <w:sz w:val="26"/>
          <w:szCs w:val="26"/>
        </w:rPr>
        <w:t>763</w:t>
      </w:r>
      <w:r>
        <w:rPr>
          <w:rFonts w:ascii="Times New Roman" w:hAnsi="Times New Roman" w:cs="Times New Roman"/>
          <w:sz w:val="26"/>
          <w:szCs w:val="26"/>
        </w:rPr>
        <w:t xml:space="preserve"> рублей с учетом жилищно-коммунальных услуг;</w:t>
      </w:r>
    </w:p>
    <w:p w:rsidR="00A46A64" w:rsidRDefault="00A46A64" w:rsidP="00A46A64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2) По учреждениям культуры: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сельский клуб </w:t>
      </w:r>
      <w:r w:rsidR="0011133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33B">
        <w:rPr>
          <w:rFonts w:ascii="Times New Roman" w:hAnsi="Times New Roman" w:cs="Times New Roman"/>
          <w:sz w:val="26"/>
          <w:szCs w:val="26"/>
        </w:rPr>
        <w:t>50 850</w:t>
      </w:r>
      <w:r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сельская библиотека - 2</w:t>
      </w:r>
      <w:r w:rsidR="009C611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6113">
        <w:rPr>
          <w:rFonts w:ascii="Times New Roman" w:hAnsi="Times New Roman" w:cs="Times New Roman"/>
          <w:sz w:val="26"/>
          <w:szCs w:val="26"/>
        </w:rPr>
        <w:t>386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46A64" w:rsidRDefault="00A46A64" w:rsidP="00A46A64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3) По органам местного самоуправления: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сельская администрация - 4</w:t>
      </w:r>
      <w:r w:rsidR="009C611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 238 рублей.</w:t>
      </w:r>
    </w:p>
    <w:p w:rsidR="00A46A64" w:rsidRDefault="00A46A64" w:rsidP="00A46A64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4) По предприятию ООО «РПК «Восточное» - </w:t>
      </w:r>
      <w:r w:rsidR="009C6113">
        <w:rPr>
          <w:rFonts w:ascii="Times New Roman" w:hAnsi="Times New Roman" w:cs="Times New Roman"/>
          <w:b/>
          <w:sz w:val="26"/>
          <w:szCs w:val="26"/>
        </w:rPr>
        <w:t>40</w:t>
      </w:r>
      <w:r w:rsidRPr="00530B7B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>793</w:t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 рублей.</w:t>
      </w:r>
    </w:p>
    <w:p w:rsidR="00A46A64" w:rsidRPr="00F57105" w:rsidRDefault="00A46A64" w:rsidP="00A46A64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105">
        <w:rPr>
          <w:rFonts w:ascii="Times New Roman" w:hAnsi="Times New Roman" w:cs="Times New Roman"/>
          <w:b/>
          <w:sz w:val="26"/>
          <w:szCs w:val="26"/>
        </w:rPr>
        <w:tab/>
        <w:t>5) По учреждениям здравоохранения: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фельдшерско-акушерский пункт </w:t>
      </w:r>
      <w:r w:rsidR="009C6113">
        <w:rPr>
          <w:rFonts w:ascii="Times New Roman" w:hAnsi="Times New Roman" w:cs="Times New Roman"/>
          <w:sz w:val="26"/>
          <w:szCs w:val="26"/>
        </w:rPr>
        <w:t>–</w:t>
      </w:r>
      <w:r w:rsidRPr="008F79C5">
        <w:rPr>
          <w:rFonts w:ascii="Times New Roman" w:hAnsi="Times New Roman" w:cs="Times New Roman"/>
          <w:sz w:val="26"/>
          <w:szCs w:val="26"/>
        </w:rPr>
        <w:t xml:space="preserve"> </w:t>
      </w:r>
      <w:r w:rsidR="009C6113">
        <w:rPr>
          <w:rFonts w:ascii="Times New Roman" w:hAnsi="Times New Roman" w:cs="Times New Roman"/>
          <w:sz w:val="26"/>
          <w:szCs w:val="26"/>
        </w:rPr>
        <w:t>45 318</w:t>
      </w:r>
      <w:r w:rsidRPr="008F79C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46A64" w:rsidRDefault="00A46A64" w:rsidP="00A46A64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6) По торговым учреждениям -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9C611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484 рубля</w:t>
      </w:r>
      <w:r w:rsidRPr="00F57105">
        <w:rPr>
          <w:rFonts w:ascii="Times New Roman" w:hAnsi="Times New Roman" w:cs="Times New Roman"/>
          <w:b/>
          <w:sz w:val="26"/>
          <w:szCs w:val="26"/>
        </w:rPr>
        <w:t>;</w:t>
      </w:r>
    </w:p>
    <w:p w:rsidR="00A46A64" w:rsidRPr="00F57105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312D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A46A64" w:rsidRPr="00D81CEA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81CE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Исполнение доходной части бюджета сельского поселения в 202</w:t>
      </w:r>
      <w:r w:rsidR="009C6113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году</w:t>
      </w:r>
    </w:p>
    <w:p w:rsidR="00A46A64" w:rsidRPr="00BE3620" w:rsidRDefault="00A46A64" w:rsidP="00A46A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Основными   источниками  формирования  собственных  доходов  бюджета поселения являются: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 на доходы физических лиц;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доходы от уплаты акцизов;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налог,    взимаемый   в   связи   с   применением   упрощенной   системы налогообложения;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единый сельскохозяйственный налог;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 на имущество физических лиц;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транспортный налог;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земельный налог;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государственная пошлина;</w:t>
      </w:r>
    </w:p>
    <w:p w:rsidR="00A46A64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   доходы от сдачи в аренду и</w:t>
      </w:r>
      <w:r>
        <w:rPr>
          <w:rFonts w:ascii="Times New Roman" w:eastAsia="Times New Roman" w:hAnsi="Times New Roman" w:cs="Times New Roman"/>
          <w:sz w:val="26"/>
          <w:szCs w:val="26"/>
        </w:rPr>
        <w:t>мущества.</w:t>
      </w:r>
    </w:p>
    <w:p w:rsidR="00A46A64" w:rsidRPr="00BE3620" w:rsidRDefault="00A46A64" w:rsidP="00A4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03A" w:rsidRPr="008F7B61" w:rsidRDefault="00A46A64" w:rsidP="00A46A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E3620">
        <w:rPr>
          <w:rFonts w:ascii="Times New Roman" w:eastAsia="Times New Roman" w:hAnsi="Times New Roman" w:cs="Times New Roman"/>
          <w:sz w:val="26"/>
          <w:szCs w:val="26"/>
        </w:rPr>
        <w:t>оходы бюд</w:t>
      </w:r>
      <w:r>
        <w:rPr>
          <w:rFonts w:ascii="Times New Roman" w:eastAsia="Times New Roman" w:hAnsi="Times New Roman" w:cs="Times New Roman"/>
          <w:sz w:val="26"/>
          <w:szCs w:val="26"/>
        </w:rPr>
        <w:t>жета сельского поселения на 202</w:t>
      </w:r>
      <w:r w:rsidR="0011133B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запланированы в сумме 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12 млн. </w:t>
      </w:r>
      <w:r w:rsidR="0029103A" w:rsidRPr="008F7B61">
        <w:rPr>
          <w:rFonts w:ascii="Times New Roman" w:eastAsia="Times New Roman" w:hAnsi="Times New Roman" w:cs="Times New Roman"/>
          <w:sz w:val="26"/>
          <w:szCs w:val="26"/>
        </w:rPr>
        <w:t>716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E574F9" w:rsidRPr="008F7B61">
        <w:rPr>
          <w:rFonts w:ascii="Times New Roman" w:eastAsia="Times New Roman" w:hAnsi="Times New Roman" w:cs="Times New Roman"/>
          <w:sz w:val="26"/>
          <w:szCs w:val="26"/>
        </w:rPr>
        <w:t>9</w:t>
      </w:r>
      <w:r w:rsidR="0029103A" w:rsidRPr="008F7B61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рублей, исполнены - 1</w:t>
      </w:r>
      <w:r w:rsidR="00E574F9" w:rsidRPr="008F7B6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млн. </w:t>
      </w:r>
      <w:r w:rsidR="00E574F9" w:rsidRPr="008F7B61">
        <w:rPr>
          <w:rFonts w:ascii="Times New Roman" w:eastAsia="Times New Roman" w:hAnsi="Times New Roman" w:cs="Times New Roman"/>
          <w:sz w:val="26"/>
          <w:szCs w:val="26"/>
        </w:rPr>
        <w:t>972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E574F9" w:rsidRPr="008F7B61">
        <w:rPr>
          <w:rFonts w:ascii="Times New Roman" w:eastAsia="Times New Roman" w:hAnsi="Times New Roman" w:cs="Times New Roman"/>
          <w:sz w:val="26"/>
          <w:szCs w:val="26"/>
        </w:rPr>
        <w:t>163</w:t>
      </w:r>
      <w:r w:rsidR="0029103A" w:rsidRPr="008F7B61">
        <w:rPr>
          <w:rFonts w:ascii="Times New Roman" w:eastAsia="Times New Roman" w:hAnsi="Times New Roman" w:cs="Times New Roman"/>
          <w:sz w:val="26"/>
          <w:szCs w:val="26"/>
        </w:rPr>
        <w:t xml:space="preserve"> рубля.</w:t>
      </w:r>
    </w:p>
    <w:p w:rsidR="00A46A64" w:rsidRDefault="00A46A64" w:rsidP="00A46A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Также безвозмездные поступления составили </w:t>
      </w:r>
      <w:r w:rsidR="00BE629A" w:rsidRPr="008F7B6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млн. </w:t>
      </w:r>
      <w:r w:rsidR="00BE629A" w:rsidRPr="008F7B61">
        <w:rPr>
          <w:rFonts w:ascii="Times New Roman" w:eastAsia="Times New Roman" w:hAnsi="Times New Roman" w:cs="Times New Roman"/>
          <w:sz w:val="26"/>
          <w:szCs w:val="26"/>
        </w:rPr>
        <w:t>088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E629A" w:rsidRPr="008F7B61">
        <w:rPr>
          <w:rFonts w:ascii="Times New Roman" w:eastAsia="Times New Roman" w:hAnsi="Times New Roman" w:cs="Times New Roman"/>
          <w:sz w:val="26"/>
          <w:szCs w:val="26"/>
        </w:rPr>
        <w:t>708</w:t>
      </w:r>
      <w:r w:rsidRPr="008F7B61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- это субвенции на выполнение полномочий по первичному воинскому учету, межбюджетные трансферты из бюджета муниципального района на передачу полномочий по Соглашениям и прочие межбюджетные трансферты на функционирование администрации сельского поселения.</w:t>
      </w:r>
    </w:p>
    <w:p w:rsidR="008F7B61" w:rsidRDefault="008F7B61" w:rsidP="00A46A6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5. Основные показатели экономического развития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Экономику Иннокентьевского сельского поселения представляют 10 действующих предприятий и организаций всех форм собственности. В разрезе ведущих отраслей экономики сельского поселения за 202</w:t>
      </w:r>
      <w:r w:rsidR="0011133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ситуация сложилась следующим образом: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Единственным градообразующим предприятием является рыбоперерабатывающий комбинат «Восточное», осуществляющий добычу (вылов) биологических ресурсов в целях промышленного рыболовства на </w:t>
      </w:r>
      <w:r>
        <w:rPr>
          <w:rFonts w:ascii="Times New Roman" w:hAnsi="Times New Roman" w:cs="Times New Roman"/>
          <w:sz w:val="26"/>
          <w:szCs w:val="26"/>
        </w:rPr>
        <w:lastRenderedPageBreak/>
        <w:t>рыбопромысловых участках р. Амур и Сахалинского залива Николаевского муниципального района.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935"/>
        <w:gridCol w:w="1417"/>
        <w:gridCol w:w="1418"/>
        <w:gridCol w:w="1240"/>
      </w:tblGrid>
      <w:tr w:rsidR="00A46A64" w:rsidRPr="00395FB7" w:rsidTr="00823EF4">
        <w:tc>
          <w:tcPr>
            <w:tcW w:w="560" w:type="dxa"/>
            <w:shd w:val="clear" w:color="auto" w:fill="auto"/>
          </w:tcPr>
          <w:p w:rsidR="00A46A64" w:rsidRPr="00530B7B" w:rsidRDefault="00A46A64" w:rsidP="00823EF4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6A64" w:rsidRPr="00530B7B" w:rsidRDefault="00A46A64" w:rsidP="00823EF4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A46A64" w:rsidRPr="00530B7B" w:rsidRDefault="00A46A64" w:rsidP="00823EF4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shd w:val="clear" w:color="auto" w:fill="auto"/>
          </w:tcPr>
          <w:p w:rsidR="00A46A64" w:rsidRPr="00530B7B" w:rsidRDefault="00A46A64" w:rsidP="00823EF4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B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6A64" w:rsidRPr="00395FB7" w:rsidTr="00823EF4">
        <w:tc>
          <w:tcPr>
            <w:tcW w:w="560" w:type="dxa"/>
            <w:shd w:val="clear" w:color="auto" w:fill="auto"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5" w:type="dxa"/>
            <w:shd w:val="clear" w:color="auto" w:fill="auto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>Объём выпускаемой продукции (тонн)</w:t>
            </w:r>
          </w:p>
        </w:tc>
        <w:tc>
          <w:tcPr>
            <w:tcW w:w="1417" w:type="dxa"/>
            <w:shd w:val="clear" w:color="auto" w:fill="auto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2 719,59</w:t>
            </w:r>
          </w:p>
        </w:tc>
        <w:tc>
          <w:tcPr>
            <w:tcW w:w="1418" w:type="dxa"/>
            <w:shd w:val="clear" w:color="auto" w:fill="auto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578,54</w:t>
            </w:r>
          </w:p>
        </w:tc>
        <w:tc>
          <w:tcPr>
            <w:tcW w:w="1240" w:type="dxa"/>
            <w:shd w:val="clear" w:color="auto" w:fill="auto"/>
          </w:tcPr>
          <w:p w:rsidR="00A46A64" w:rsidRPr="00530B7B" w:rsidRDefault="00602A7F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2 861,61</w:t>
            </w:r>
          </w:p>
        </w:tc>
      </w:tr>
      <w:tr w:rsidR="00A46A64" w:rsidRPr="00395FB7" w:rsidTr="00823EF4">
        <w:tc>
          <w:tcPr>
            <w:tcW w:w="560" w:type="dxa"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5" w:type="dxa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 xml:space="preserve">Сумма уплаченных налогов в бюджеты всех уровней </w:t>
            </w:r>
          </w:p>
        </w:tc>
        <w:tc>
          <w:tcPr>
            <w:tcW w:w="1417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33 242,88</w:t>
            </w:r>
          </w:p>
        </w:tc>
        <w:tc>
          <w:tcPr>
            <w:tcW w:w="1418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53 545,86</w:t>
            </w:r>
          </w:p>
        </w:tc>
        <w:tc>
          <w:tcPr>
            <w:tcW w:w="1240" w:type="dxa"/>
          </w:tcPr>
          <w:p w:rsidR="00A46A64" w:rsidRPr="00530B7B" w:rsidRDefault="00602A7F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74 154,94</w:t>
            </w:r>
          </w:p>
        </w:tc>
      </w:tr>
      <w:tr w:rsidR="00A46A64" w:rsidRPr="00395FB7" w:rsidTr="00823EF4">
        <w:tc>
          <w:tcPr>
            <w:tcW w:w="560" w:type="dxa"/>
            <w:vMerge w:val="restart"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B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5" w:type="dxa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 xml:space="preserve">Количество работников занятых на предприятии в т.ч.                                                                  </w:t>
            </w:r>
          </w:p>
        </w:tc>
        <w:tc>
          <w:tcPr>
            <w:tcW w:w="1417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418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240" w:type="dxa"/>
          </w:tcPr>
          <w:p w:rsidR="00A46A64" w:rsidRPr="00530B7B" w:rsidRDefault="00602A7F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A46A64" w:rsidRPr="00395FB7" w:rsidTr="00823EF4">
        <w:tc>
          <w:tcPr>
            <w:tcW w:w="560" w:type="dxa"/>
            <w:vMerge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>жителей Хабаровского края</w:t>
            </w:r>
          </w:p>
        </w:tc>
        <w:tc>
          <w:tcPr>
            <w:tcW w:w="1417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240" w:type="dxa"/>
          </w:tcPr>
          <w:p w:rsidR="00A46A64" w:rsidRPr="00530B7B" w:rsidRDefault="00602A7F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</w:tr>
      <w:tr w:rsidR="00A46A64" w:rsidRPr="00395FB7" w:rsidTr="00823EF4">
        <w:tc>
          <w:tcPr>
            <w:tcW w:w="560" w:type="dxa"/>
            <w:vMerge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>жителей Иннокентьевского сельского поселения</w:t>
            </w:r>
          </w:p>
        </w:tc>
        <w:tc>
          <w:tcPr>
            <w:tcW w:w="1417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8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40" w:type="dxa"/>
          </w:tcPr>
          <w:p w:rsidR="00A46A64" w:rsidRPr="00530B7B" w:rsidRDefault="00602A7F" w:rsidP="008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A46A64" w:rsidTr="00823EF4">
        <w:tc>
          <w:tcPr>
            <w:tcW w:w="560" w:type="dxa"/>
          </w:tcPr>
          <w:p w:rsidR="00A46A64" w:rsidRPr="00530B7B" w:rsidRDefault="00A46A64" w:rsidP="00823E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B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5" w:type="dxa"/>
            <w:vAlign w:val="bottom"/>
          </w:tcPr>
          <w:p w:rsidR="00A46A64" w:rsidRPr="00530B7B" w:rsidRDefault="00A46A64" w:rsidP="00823EF4">
            <w:pPr>
              <w:rPr>
                <w:rFonts w:ascii="Times New Roman" w:hAnsi="Times New Roman" w:cs="Times New Roman"/>
                <w:color w:val="000000"/>
              </w:rPr>
            </w:pPr>
            <w:r w:rsidRPr="00530B7B">
              <w:rPr>
                <w:rFonts w:ascii="Times New Roman" w:hAnsi="Times New Roman" w:cs="Times New Roman"/>
                <w:color w:val="000000"/>
              </w:rPr>
              <w:t>Среднемесячная заработная плата работников предприятия</w:t>
            </w:r>
          </w:p>
        </w:tc>
        <w:tc>
          <w:tcPr>
            <w:tcW w:w="1417" w:type="dxa"/>
          </w:tcPr>
          <w:p w:rsidR="00A46A64" w:rsidRPr="00530B7B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32 792,55</w:t>
            </w:r>
          </w:p>
        </w:tc>
        <w:tc>
          <w:tcPr>
            <w:tcW w:w="1418" w:type="dxa"/>
          </w:tcPr>
          <w:p w:rsidR="00A46A64" w:rsidRPr="00395FB7" w:rsidRDefault="0011133B" w:rsidP="00823EF4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33 196,17</w:t>
            </w:r>
          </w:p>
        </w:tc>
        <w:tc>
          <w:tcPr>
            <w:tcW w:w="1240" w:type="dxa"/>
          </w:tcPr>
          <w:p w:rsidR="00A46A64" w:rsidRPr="000C6E64" w:rsidRDefault="00602A7F" w:rsidP="00823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40 793</w:t>
            </w:r>
          </w:p>
        </w:tc>
      </w:tr>
    </w:tbl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Сокращение объемов вылова,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отразилось на собственных доходах предприятия, но тем не менее в настоящее время рабочие места сохранены, люди работают.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>. Социальная сфера</w:t>
      </w:r>
    </w:p>
    <w:p w:rsidR="008F7B61" w:rsidRDefault="008F7B61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функционируют два образовательных</w:t>
      </w: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С</w:t>
      </w:r>
      <w:r w:rsidRPr="008742DE">
        <w:rPr>
          <w:rFonts w:ascii="Times New Roman" w:hAnsi="Times New Roman" w:cs="Times New Roman"/>
          <w:sz w:val="26"/>
          <w:szCs w:val="26"/>
        </w:rPr>
        <w:t>редняя общеобразо</w:t>
      </w:r>
      <w:r>
        <w:rPr>
          <w:rFonts w:ascii="Times New Roman" w:hAnsi="Times New Roman" w:cs="Times New Roman"/>
          <w:sz w:val="26"/>
          <w:szCs w:val="26"/>
        </w:rPr>
        <w:t>вательная школа и Д</w:t>
      </w:r>
      <w:r w:rsidRPr="008742DE">
        <w:rPr>
          <w:rFonts w:ascii="Times New Roman" w:hAnsi="Times New Roman" w:cs="Times New Roman"/>
          <w:sz w:val="26"/>
          <w:szCs w:val="26"/>
        </w:rPr>
        <w:t xml:space="preserve">етский сад № 42 «Буратино». 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школе обучаю</w:t>
      </w:r>
      <w:r w:rsidRPr="008742DE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8742DE">
        <w:rPr>
          <w:rFonts w:ascii="Times New Roman" w:hAnsi="Times New Roman" w:cs="Times New Roman"/>
          <w:sz w:val="26"/>
          <w:szCs w:val="26"/>
        </w:rPr>
        <w:t xml:space="preserve"> учащихся,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742DE">
        <w:rPr>
          <w:rFonts w:ascii="Times New Roman" w:hAnsi="Times New Roman" w:cs="Times New Roman"/>
          <w:sz w:val="26"/>
          <w:szCs w:val="26"/>
        </w:rPr>
        <w:t xml:space="preserve"> классов – комплектов. Образовательную деятельность осуществляют </w:t>
      </w:r>
      <w:r>
        <w:rPr>
          <w:rFonts w:ascii="Times New Roman" w:hAnsi="Times New Roman" w:cs="Times New Roman"/>
          <w:sz w:val="26"/>
          <w:szCs w:val="26"/>
        </w:rPr>
        <w:t>9 педагогов; ответственные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за техническое обеспечение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- 13 работников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Трудовой коллектив отличается своей сплоченностью и творческими способностями, которые проявляются не только в учебно-воспитательных процессах, но и в общественной деятельности во благо жителей села: это участие в коллективных субботниках, культурно-массовых мероприятиях.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Материально-техническая база школы ежегодно обновляется, помещение столовой</w:t>
      </w:r>
      <w:r w:rsidRPr="000C6E64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оборудовано в соответствии с требованиями СанПиНа. 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В детском саду функционирует </w:t>
      </w:r>
      <w:r>
        <w:rPr>
          <w:rFonts w:ascii="Times New Roman" w:hAnsi="Times New Roman" w:cs="Times New Roman"/>
          <w:sz w:val="26"/>
          <w:szCs w:val="26"/>
        </w:rPr>
        <w:t>две группы от двух до четырех лет, и с четырех до семи лет</w:t>
      </w:r>
      <w:r w:rsidRPr="008742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8742DE">
        <w:rPr>
          <w:rFonts w:ascii="Times New Roman" w:hAnsi="Times New Roman" w:cs="Times New Roman"/>
          <w:sz w:val="26"/>
          <w:szCs w:val="26"/>
        </w:rPr>
        <w:t>посещают 2</w:t>
      </w:r>
      <w:r>
        <w:rPr>
          <w:rFonts w:ascii="Times New Roman" w:hAnsi="Times New Roman" w:cs="Times New Roman"/>
          <w:sz w:val="26"/>
          <w:szCs w:val="26"/>
        </w:rPr>
        <w:t>6 детей.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B61" w:rsidRPr="00CD4A23" w:rsidRDefault="008F7B61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функционируе</w:t>
      </w:r>
      <w:r w:rsidRPr="008742DE">
        <w:rPr>
          <w:rFonts w:ascii="Times New Roman" w:hAnsi="Times New Roman" w:cs="Times New Roman"/>
          <w:sz w:val="26"/>
          <w:szCs w:val="26"/>
        </w:rPr>
        <w:t>т сельский клуб и библиотека.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В штате учреждения – заведу</w:t>
      </w:r>
      <w:r>
        <w:rPr>
          <w:rFonts w:ascii="Times New Roman" w:hAnsi="Times New Roman" w:cs="Times New Roman"/>
          <w:sz w:val="26"/>
          <w:szCs w:val="26"/>
        </w:rPr>
        <w:t>ющий сельским клубом,</w:t>
      </w:r>
      <w:r w:rsidRPr="008742DE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ежиссёр-постановщик, уборщик служебных помещений, 2 сторожа.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202</w:t>
      </w:r>
      <w:r w:rsidR="00602A7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проведено 217 </w:t>
      </w:r>
      <w:r w:rsidRPr="003802DC"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z w:val="26"/>
          <w:szCs w:val="26"/>
        </w:rPr>
        <w:t xml:space="preserve">льтурно - досуговых мероприятий, на которых присутствовали 3 841 </w:t>
      </w:r>
      <w:r w:rsidRPr="003802DC">
        <w:rPr>
          <w:rFonts w:ascii="Times New Roman" w:hAnsi="Times New Roman" w:cs="Times New Roman"/>
          <w:sz w:val="26"/>
          <w:szCs w:val="26"/>
        </w:rPr>
        <w:t>человек.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Коллектив клуба проводит увлекательные мероприятия и на своих концертах дарит жителям массу приятных эмоций.</w:t>
      </w:r>
    </w:p>
    <w:p w:rsidR="00A46A64" w:rsidRDefault="00A46A64" w:rsidP="00BD2C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Штат библиотеки - заведующи</w:t>
      </w:r>
      <w:r w:rsidR="00BD2C2F">
        <w:rPr>
          <w:rFonts w:ascii="Times New Roman" w:hAnsi="Times New Roman" w:cs="Times New Roman"/>
          <w:sz w:val="26"/>
          <w:szCs w:val="26"/>
        </w:rPr>
        <w:t>й, уборщик служебных помещений.</w:t>
      </w:r>
    </w:p>
    <w:p w:rsidR="00BD2C2F" w:rsidRDefault="00BD2C2F" w:rsidP="00BD2C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61" w:rsidRPr="00BD2C2F" w:rsidRDefault="008F7B61" w:rsidP="00BD2C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B61" w:rsidRDefault="00A46A64" w:rsidP="008F7B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lastRenderedPageBreak/>
        <w:t>Здравоохранение</w:t>
      </w:r>
    </w:p>
    <w:p w:rsidR="00A46A64" w:rsidRPr="008742DE" w:rsidRDefault="00A46A64" w:rsidP="00602A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Фельдшерско-акушерский пункт в селе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находится в приспособленно</w:t>
      </w:r>
      <w:r>
        <w:rPr>
          <w:rFonts w:ascii="Times New Roman" w:hAnsi="Times New Roman" w:cs="Times New Roman"/>
          <w:sz w:val="26"/>
          <w:szCs w:val="26"/>
        </w:rPr>
        <w:t>м помещении. Ш</w:t>
      </w:r>
      <w:r w:rsidRPr="008742DE">
        <w:rPr>
          <w:rFonts w:ascii="Times New Roman" w:hAnsi="Times New Roman" w:cs="Times New Roman"/>
          <w:sz w:val="26"/>
          <w:szCs w:val="26"/>
        </w:rPr>
        <w:t xml:space="preserve">тат медицинского учреждения укомплектован квалифицированными кадрами – 2 фельдшера и 1 санитар. 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ФАП обслуживает значительное количество населения и является самым близким и доступным объектом оказания медицинской помощи отдаленным от районного центра сёл.</w:t>
      </w:r>
    </w:p>
    <w:p w:rsidR="00A46A64" w:rsidRDefault="00A46A64" w:rsidP="00602A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7. Жилищно-коммунальное хозяйство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Муниципальное ЖКХ у нас отсутствует, но</w:t>
      </w:r>
      <w:r w:rsidRPr="008742DE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«Ж</w:t>
      </w:r>
      <w:r w:rsidRPr="008742DE">
        <w:rPr>
          <w:rFonts w:ascii="Times New Roman" w:hAnsi="Times New Roman" w:cs="Times New Roman"/>
          <w:sz w:val="26"/>
          <w:szCs w:val="26"/>
        </w:rPr>
        <w:t xml:space="preserve">илищно-коммунальное хозяйство «Иннокентьевское», которое </w:t>
      </w:r>
      <w:r>
        <w:rPr>
          <w:rFonts w:ascii="Times New Roman" w:hAnsi="Times New Roman" w:cs="Times New Roman"/>
          <w:sz w:val="26"/>
          <w:szCs w:val="26"/>
        </w:rPr>
        <w:t>предоставляет услуги по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подвоз</w:t>
      </w:r>
      <w:r>
        <w:rPr>
          <w:rFonts w:ascii="Times New Roman" w:hAnsi="Times New Roman" w:cs="Times New Roman"/>
          <w:sz w:val="26"/>
          <w:szCs w:val="26"/>
        </w:rPr>
        <w:t>у воды населению, расчистке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дорог в зимний период, </w:t>
      </w:r>
      <w:r>
        <w:rPr>
          <w:rFonts w:ascii="Times New Roman" w:hAnsi="Times New Roman" w:cs="Times New Roman"/>
          <w:sz w:val="26"/>
          <w:szCs w:val="26"/>
        </w:rPr>
        <w:t>вспашке огородов.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«Ж</w:t>
      </w:r>
      <w:r w:rsidRPr="008742DE">
        <w:rPr>
          <w:rFonts w:ascii="Times New Roman" w:hAnsi="Times New Roman" w:cs="Times New Roman"/>
          <w:sz w:val="26"/>
          <w:szCs w:val="26"/>
        </w:rPr>
        <w:t>илищно-коммунальн</w:t>
      </w:r>
      <w:r>
        <w:rPr>
          <w:rFonts w:ascii="Times New Roman" w:hAnsi="Times New Roman" w:cs="Times New Roman"/>
          <w:sz w:val="26"/>
          <w:szCs w:val="26"/>
        </w:rPr>
        <w:t xml:space="preserve">ое хозяйство «Иннокентьевское»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оказывает неоценимую помощь </w:t>
      </w:r>
      <w:r>
        <w:rPr>
          <w:rFonts w:ascii="Times New Roman" w:hAnsi="Times New Roman" w:cs="Times New Roman"/>
          <w:sz w:val="26"/>
          <w:szCs w:val="26"/>
        </w:rPr>
        <w:t>жителям в организации погребения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умерших</w:t>
      </w:r>
      <w:r>
        <w:rPr>
          <w:rFonts w:ascii="Times New Roman" w:hAnsi="Times New Roman" w:cs="Times New Roman"/>
          <w:sz w:val="26"/>
          <w:szCs w:val="26"/>
        </w:rPr>
        <w:t>, обеспечивает жителей села и муниципальные учреждения пиломатериалом, дровяными отходами, выделяет технику в случае чрезвычайных ситуаций, при тушении пожаров на территории сельского поселения.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 xml:space="preserve">. Развитие малого и среднего </w:t>
      </w:r>
      <w:r>
        <w:rPr>
          <w:rFonts w:ascii="Times New Roman" w:hAnsi="Times New Roman" w:cs="Times New Roman"/>
          <w:sz w:val="26"/>
          <w:szCs w:val="26"/>
          <w:u w:val="single"/>
        </w:rPr>
        <w:t>предпринимательства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зарегистрированы и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осуществляют свою деятельность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малого и среднего бизнеса. </w:t>
      </w:r>
      <w:r>
        <w:rPr>
          <w:rFonts w:ascii="Times New Roman" w:hAnsi="Times New Roman" w:cs="Times New Roman"/>
          <w:sz w:val="26"/>
          <w:szCs w:val="26"/>
        </w:rPr>
        <w:t xml:space="preserve">Это ЖКХ «Иннокентьевское», РПК «Восточное», ИП «Кузнецова М.А».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Они обеспечивают рабочими местами жителей </w:t>
      </w:r>
      <w:r>
        <w:rPr>
          <w:rFonts w:ascii="Times New Roman" w:hAnsi="Times New Roman" w:cs="Times New Roman"/>
          <w:sz w:val="26"/>
          <w:szCs w:val="26"/>
        </w:rPr>
        <w:t>села</w:t>
      </w:r>
      <w:r w:rsidRPr="008742DE">
        <w:rPr>
          <w:rFonts w:ascii="Times New Roman" w:hAnsi="Times New Roman" w:cs="Times New Roman"/>
          <w:sz w:val="26"/>
          <w:szCs w:val="26"/>
        </w:rPr>
        <w:t xml:space="preserve">, стабильно уплачивают налоги, принимают участие в </w:t>
      </w:r>
      <w:r>
        <w:rPr>
          <w:rFonts w:ascii="Times New Roman" w:hAnsi="Times New Roman" w:cs="Times New Roman"/>
          <w:sz w:val="26"/>
          <w:szCs w:val="26"/>
        </w:rPr>
        <w:t>социально-экономическом развитии 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Осуществляют деятельность два торговых учреждения ИП «Кузнецова Мария Александровна»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«Фортуна».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Нужно отметить, что предприниматели Кузнецова М.А. и Онищук Е.И. стабильно обеспечивают жителей села продуктами питания и товарами промышленно-хозяйственной группы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Мини-пекарня Кузнецовой М.А. продолжает удерживать положительную тенденцию по производству хлеба и хлебобулочных изделий, в магазине большой ассортимент товара, молочной продукции, фруктов и овощей.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Ведется реестр субъектов малого и среднего бизнеса и мониторинг за состоянием их деятельности.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сожалению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бюджете сельского поселения невозможно предусмотреть финансовую поддержку субъектам предпринимательства, потому основная работа проводится по оказанию содействия в привлечении предпринимателей к участию в конкурсах на размещение заказов для муниципальных нужд, информированности о свободных помещениях муниципальной собственности, предлагаемых в аренду или на приватизацию, а также практикуется взаимодействие с ними по вопросам социального партнерства.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9. Развитие территориального общественного самоуправления.</w:t>
      </w:r>
    </w:p>
    <w:p w:rsidR="00A46A64" w:rsidRPr="00A958EB" w:rsidRDefault="00A46A64" w:rsidP="00A46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На территории сельского поселения действует ТОС «Северянка», в 202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году реализован новый проект «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Спорт – в массы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», который включил в себя 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установку уличного спортивного комплекса, для занятий варкаутом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, на общую сумму 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631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тыс. 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lastRenderedPageBreak/>
        <w:t>76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0 рублей, из них: краевое финансирование 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364 тыс. 760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рублей, бюджет сельского поселен</w:t>
      </w:r>
      <w:r w:rsidR="00A87EC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ия - 267 тыс. рублей.</w:t>
      </w:r>
    </w:p>
    <w:p w:rsidR="00A46A64" w:rsidRPr="000076AA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10. Основные задачи развития сельского поселения в 202</w:t>
      </w:r>
      <w:r w:rsidR="00A87ECB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году.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Главным направлением работы является обеспечение жизнедеятельности населения по вопросам содержания и благоустройства территории сельского поселения, доступное жилье, привлечение профессиональных кадров в сфере образования и промышленности, активность населения в реализации проектов благоустройства, малого и среднего предпринимательства, развитию инфраструктуры, освещению улиц, работы по предупреждению последствий чрезвычайных ситуаций, обеспечению первичных мер пожарной безопасности. 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Перечисленные полномочия будут осуществляться посредством повседневной работы главы сельского поселения и специалистов - это и подготовка нормативно-правовых актов, осуществление личного приема граждан, рассмотрение письменных и устных обращений жителей, организация информационных встреч в коллективах, реализация основных направлений деятельности в соответствии с утвержденным Планом работы администрации сельского поселения.</w:t>
      </w:r>
    </w:p>
    <w:p w:rsidR="00A46A64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 xml:space="preserve">Надеюсь, что благодаря энтузиазму и стараниям наших сельских жителей в этом году в нашем селе появятся </w:t>
      </w:r>
      <w:r>
        <w:rPr>
          <w:rFonts w:ascii="Times New Roman" w:hAnsi="Times New Roman" w:cs="Times New Roman"/>
          <w:sz w:val="26"/>
          <w:szCs w:val="26"/>
        </w:rPr>
        <w:t xml:space="preserve">еще </w:t>
      </w:r>
      <w:r w:rsidRPr="008742DE">
        <w:rPr>
          <w:rFonts w:ascii="Times New Roman" w:hAnsi="Times New Roman" w:cs="Times New Roman"/>
          <w:sz w:val="26"/>
          <w:szCs w:val="26"/>
        </w:rPr>
        <w:t>новые инициативные группы и ТОСы, которые смогут воплотить идеи отдельно взятого коллектива, будь это жители одной улицы или трудового коллектива, которые смогут внести свою лепту в общее наше с вами дело – улучшение качества жизни жителей и инфраструктуры села.</w:t>
      </w:r>
      <w:proofErr w:type="gramEnd"/>
    </w:p>
    <w:p w:rsidR="00A46A64" w:rsidRPr="005E239C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BC01E1" w:rsidP="00A46A6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46A64" w:rsidRPr="008742DE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</w:p>
    <w:p w:rsidR="00A46A64" w:rsidRPr="008742DE" w:rsidRDefault="00A46A64" w:rsidP="00A46A6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И.А. Моисеенко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A46A64" w:rsidP="00A46A6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A46A64" w:rsidRPr="008742DE" w:rsidRDefault="00A46A64" w:rsidP="00A46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46A64" w:rsidRDefault="00A46A64" w:rsidP="0066746B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sectPr w:rsidR="00A46A64" w:rsidSect="00CA62FD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AD" w:rsidRDefault="007873AD" w:rsidP="00FA2D71">
      <w:pPr>
        <w:spacing w:after="0" w:line="240" w:lineRule="auto"/>
      </w:pPr>
      <w:r>
        <w:separator/>
      </w:r>
    </w:p>
  </w:endnote>
  <w:endnote w:type="continuationSeparator" w:id="0">
    <w:p w:rsidR="007873AD" w:rsidRDefault="007873AD" w:rsidP="00FA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AD" w:rsidRDefault="007873AD" w:rsidP="00FA2D71">
      <w:pPr>
        <w:spacing w:after="0" w:line="240" w:lineRule="auto"/>
      </w:pPr>
      <w:r>
        <w:separator/>
      </w:r>
    </w:p>
  </w:footnote>
  <w:footnote w:type="continuationSeparator" w:id="0">
    <w:p w:rsidR="007873AD" w:rsidRDefault="007873AD" w:rsidP="00FA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97"/>
      <w:docPartObj>
        <w:docPartGallery w:val="Page Numbers (Top of Page)"/>
        <w:docPartUnique/>
      </w:docPartObj>
    </w:sdtPr>
    <w:sdtEndPr/>
    <w:sdtContent>
      <w:p w:rsidR="00995C2A" w:rsidRDefault="00995C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A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5C2A" w:rsidRDefault="00995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D"/>
    <w:rsid w:val="000076AA"/>
    <w:rsid w:val="00022AE4"/>
    <w:rsid w:val="000520FB"/>
    <w:rsid w:val="00052283"/>
    <w:rsid w:val="00052D05"/>
    <w:rsid w:val="00084F9C"/>
    <w:rsid w:val="00095131"/>
    <w:rsid w:val="000A05E1"/>
    <w:rsid w:val="000B53BD"/>
    <w:rsid w:val="000C6A1D"/>
    <w:rsid w:val="000C6E64"/>
    <w:rsid w:val="000C715E"/>
    <w:rsid w:val="000D5523"/>
    <w:rsid w:val="000F6859"/>
    <w:rsid w:val="000F74DE"/>
    <w:rsid w:val="0010500E"/>
    <w:rsid w:val="001062C0"/>
    <w:rsid w:val="0011133B"/>
    <w:rsid w:val="001170D6"/>
    <w:rsid w:val="0012161F"/>
    <w:rsid w:val="00133127"/>
    <w:rsid w:val="00150AD9"/>
    <w:rsid w:val="00150E00"/>
    <w:rsid w:val="00155FF2"/>
    <w:rsid w:val="00175950"/>
    <w:rsid w:val="00186DAD"/>
    <w:rsid w:val="001956A6"/>
    <w:rsid w:val="001B6EA9"/>
    <w:rsid w:val="001D4FF5"/>
    <w:rsid w:val="001D6CF3"/>
    <w:rsid w:val="00226163"/>
    <w:rsid w:val="00277AD5"/>
    <w:rsid w:val="002854BE"/>
    <w:rsid w:val="00290F0C"/>
    <w:rsid w:val="0029103A"/>
    <w:rsid w:val="002A57C4"/>
    <w:rsid w:val="002B3D43"/>
    <w:rsid w:val="002E7066"/>
    <w:rsid w:val="00311800"/>
    <w:rsid w:val="003474C4"/>
    <w:rsid w:val="00352D02"/>
    <w:rsid w:val="003802DC"/>
    <w:rsid w:val="0038448A"/>
    <w:rsid w:val="00395FB7"/>
    <w:rsid w:val="00396819"/>
    <w:rsid w:val="003E6E3F"/>
    <w:rsid w:val="003F5D7B"/>
    <w:rsid w:val="00414E22"/>
    <w:rsid w:val="00434FD3"/>
    <w:rsid w:val="00437779"/>
    <w:rsid w:val="00452E55"/>
    <w:rsid w:val="004A05AC"/>
    <w:rsid w:val="004D2EF8"/>
    <w:rsid w:val="004E5460"/>
    <w:rsid w:val="004E57A1"/>
    <w:rsid w:val="004E7AEF"/>
    <w:rsid w:val="004F37C4"/>
    <w:rsid w:val="005017DE"/>
    <w:rsid w:val="005162B8"/>
    <w:rsid w:val="00530B7B"/>
    <w:rsid w:val="00554CBE"/>
    <w:rsid w:val="00554E9B"/>
    <w:rsid w:val="005C0F6A"/>
    <w:rsid w:val="005E239C"/>
    <w:rsid w:val="005E5C0D"/>
    <w:rsid w:val="00602A7F"/>
    <w:rsid w:val="00603106"/>
    <w:rsid w:val="0062498D"/>
    <w:rsid w:val="00626386"/>
    <w:rsid w:val="0063624B"/>
    <w:rsid w:val="00657519"/>
    <w:rsid w:val="006649F8"/>
    <w:rsid w:val="0066746B"/>
    <w:rsid w:val="00667FE7"/>
    <w:rsid w:val="00695153"/>
    <w:rsid w:val="00714769"/>
    <w:rsid w:val="00725688"/>
    <w:rsid w:val="00737227"/>
    <w:rsid w:val="00741799"/>
    <w:rsid w:val="007429BC"/>
    <w:rsid w:val="00742C2C"/>
    <w:rsid w:val="007828E7"/>
    <w:rsid w:val="007873AD"/>
    <w:rsid w:val="007A56C9"/>
    <w:rsid w:val="007E5ABD"/>
    <w:rsid w:val="007F0038"/>
    <w:rsid w:val="00823EF4"/>
    <w:rsid w:val="00835437"/>
    <w:rsid w:val="00841353"/>
    <w:rsid w:val="00846215"/>
    <w:rsid w:val="008565E1"/>
    <w:rsid w:val="008742DE"/>
    <w:rsid w:val="00881C03"/>
    <w:rsid w:val="008B232B"/>
    <w:rsid w:val="008B2809"/>
    <w:rsid w:val="008C4711"/>
    <w:rsid w:val="008D0816"/>
    <w:rsid w:val="008E1830"/>
    <w:rsid w:val="008F79C5"/>
    <w:rsid w:val="008F7B61"/>
    <w:rsid w:val="00905795"/>
    <w:rsid w:val="0091410E"/>
    <w:rsid w:val="00933C69"/>
    <w:rsid w:val="00951F80"/>
    <w:rsid w:val="00953AC4"/>
    <w:rsid w:val="00957727"/>
    <w:rsid w:val="0097766A"/>
    <w:rsid w:val="00992E0A"/>
    <w:rsid w:val="0099370F"/>
    <w:rsid w:val="00993A3F"/>
    <w:rsid w:val="00995C2A"/>
    <w:rsid w:val="009A20F2"/>
    <w:rsid w:val="009A50A2"/>
    <w:rsid w:val="009B55C0"/>
    <w:rsid w:val="009C6113"/>
    <w:rsid w:val="009E0058"/>
    <w:rsid w:val="009F0A11"/>
    <w:rsid w:val="009F0D9D"/>
    <w:rsid w:val="009F176A"/>
    <w:rsid w:val="009F1F3E"/>
    <w:rsid w:val="00A16246"/>
    <w:rsid w:val="00A3033E"/>
    <w:rsid w:val="00A30351"/>
    <w:rsid w:val="00A31E98"/>
    <w:rsid w:val="00A3487C"/>
    <w:rsid w:val="00A411B8"/>
    <w:rsid w:val="00A46A64"/>
    <w:rsid w:val="00A63DBA"/>
    <w:rsid w:val="00A76C44"/>
    <w:rsid w:val="00A87ECB"/>
    <w:rsid w:val="00AA1DC2"/>
    <w:rsid w:val="00AC493C"/>
    <w:rsid w:val="00AF7D03"/>
    <w:rsid w:val="00B04951"/>
    <w:rsid w:val="00B07A17"/>
    <w:rsid w:val="00B13517"/>
    <w:rsid w:val="00B32836"/>
    <w:rsid w:val="00B37CA7"/>
    <w:rsid w:val="00B6482B"/>
    <w:rsid w:val="00B7312D"/>
    <w:rsid w:val="00B74B60"/>
    <w:rsid w:val="00B80DC2"/>
    <w:rsid w:val="00B947AC"/>
    <w:rsid w:val="00BA3DBA"/>
    <w:rsid w:val="00BB22DB"/>
    <w:rsid w:val="00BC01E1"/>
    <w:rsid w:val="00BC2AB9"/>
    <w:rsid w:val="00BC4CDF"/>
    <w:rsid w:val="00BD2C2F"/>
    <w:rsid w:val="00BE209D"/>
    <w:rsid w:val="00BE3620"/>
    <w:rsid w:val="00BE629A"/>
    <w:rsid w:val="00BF74D1"/>
    <w:rsid w:val="00C0370A"/>
    <w:rsid w:val="00C05A6F"/>
    <w:rsid w:val="00C167ED"/>
    <w:rsid w:val="00C416CF"/>
    <w:rsid w:val="00C65875"/>
    <w:rsid w:val="00C86B30"/>
    <w:rsid w:val="00CA62FD"/>
    <w:rsid w:val="00CB08C6"/>
    <w:rsid w:val="00CD419E"/>
    <w:rsid w:val="00CD4A23"/>
    <w:rsid w:val="00CF6266"/>
    <w:rsid w:val="00D02A27"/>
    <w:rsid w:val="00D05679"/>
    <w:rsid w:val="00D32BBF"/>
    <w:rsid w:val="00D33FFF"/>
    <w:rsid w:val="00D53FEB"/>
    <w:rsid w:val="00D73A4D"/>
    <w:rsid w:val="00D81CEA"/>
    <w:rsid w:val="00DA6CDD"/>
    <w:rsid w:val="00DB5284"/>
    <w:rsid w:val="00DC7B8B"/>
    <w:rsid w:val="00E04767"/>
    <w:rsid w:val="00E052B2"/>
    <w:rsid w:val="00E07AEF"/>
    <w:rsid w:val="00E217F1"/>
    <w:rsid w:val="00E574F9"/>
    <w:rsid w:val="00E66212"/>
    <w:rsid w:val="00E77FFA"/>
    <w:rsid w:val="00E9446D"/>
    <w:rsid w:val="00E96C3A"/>
    <w:rsid w:val="00EB08BF"/>
    <w:rsid w:val="00ED4C49"/>
    <w:rsid w:val="00EE1253"/>
    <w:rsid w:val="00EE1C92"/>
    <w:rsid w:val="00EE4091"/>
    <w:rsid w:val="00F34137"/>
    <w:rsid w:val="00F57105"/>
    <w:rsid w:val="00F72720"/>
    <w:rsid w:val="00F72CA5"/>
    <w:rsid w:val="00F733AE"/>
    <w:rsid w:val="00F85AFF"/>
    <w:rsid w:val="00F90344"/>
    <w:rsid w:val="00F9426E"/>
    <w:rsid w:val="00FA19D0"/>
    <w:rsid w:val="00FA2D71"/>
    <w:rsid w:val="00FB1C49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6</cp:revision>
  <cp:lastPrinted>2024-05-15T23:45:00Z</cp:lastPrinted>
  <dcterms:created xsi:type="dcterms:W3CDTF">2025-05-20T02:32:00Z</dcterms:created>
  <dcterms:modified xsi:type="dcterms:W3CDTF">2025-05-28T23:27:00Z</dcterms:modified>
</cp:coreProperties>
</file>